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xmlns:wp14="http://schemas.microsoft.com/office/word/2010/wordml" w:rsidR="009A784C" w:rsidRDefault="009A784C" w14:paraId="672A6659" wp14:textId="77777777">
      <w:pPr>
        <w:keepNext/>
        <w:spacing w:after="120" w:line="240" w:lineRule="auto"/>
        <w:rPr>
          <w:rFonts w:ascii="Cambria" w:hAnsi="Cambria" w:eastAsia="Cambria" w:cs="Cambria"/>
          <w:i/>
          <w:iCs/>
          <w:color w:val="FF0000"/>
          <w:sz w:val="20"/>
          <w:szCs w:val="20"/>
        </w:rPr>
      </w:pPr>
    </w:p>
    <w:p xmlns:wp14="http://schemas.microsoft.com/office/word/2010/wordml" w:rsidR="009A784C" w:rsidRDefault="009A784C" w14:paraId="0A37501D" wp14:textId="77777777">
      <w:pPr>
        <w:spacing w:after="0" w:line="240" w:lineRule="auto"/>
        <w:jc w:val="center"/>
        <w:rPr>
          <w:rFonts w:ascii="Cambria" w:hAnsi="Cambria" w:eastAsia="Cambria" w:cs="Cambria"/>
          <w:sz w:val="20"/>
          <w:szCs w:val="20"/>
        </w:rPr>
      </w:pPr>
    </w:p>
    <w:p xmlns:wp14="http://schemas.microsoft.com/office/word/2010/wordml" w:rsidR="009A784C" w:rsidP="162E9D97" w:rsidRDefault="00B924DF" w14:paraId="3969EE3B" wp14:textId="230075D3">
      <w:pPr>
        <w:keepNext w:val="1"/>
        <w:spacing w:after="120" w:line="240" w:lineRule="auto"/>
        <w:ind w:firstLine="567"/>
        <w:jc w:val="center"/>
        <w:rPr>
          <w:rFonts w:ascii="Cambria" w:hAnsi="Cambria" w:eastAsia="Cambria" w:cs="Cambria"/>
          <w:b w:val="1"/>
          <w:bCs w:val="1"/>
          <w:sz w:val="20"/>
          <w:szCs w:val="20"/>
        </w:rPr>
      </w:pPr>
      <w:r w:rsidRPr="162E9D97" w:rsidR="00B924DF">
        <w:rPr>
          <w:rFonts w:ascii="Cambria" w:hAnsi="Cambria" w:eastAsia="Cambria" w:cs="Cambria"/>
          <w:b w:val="1"/>
          <w:bCs w:val="1"/>
          <w:sz w:val="20"/>
          <w:szCs w:val="20"/>
        </w:rPr>
        <w:t>FIŞA DISCIPLINEI</w:t>
      </w:r>
    </w:p>
    <w:p xmlns:wp14="http://schemas.microsoft.com/office/word/2010/wordml" w:rsidR="009A784C" w:rsidP="162E9D97" w:rsidRDefault="00B924DF" w14:paraId="751E55D5" wp14:textId="77777777">
      <w:pPr>
        <w:keepNext w:val="1"/>
        <w:spacing w:after="120" w:line="240" w:lineRule="auto"/>
        <w:ind w:firstLine="567"/>
        <w:jc w:val="center"/>
        <w:rPr>
          <w:rFonts w:ascii="Cambria" w:hAnsi="Cambria" w:eastAsia="Cambria" w:cs="Cambria"/>
          <w:b w:val="1"/>
          <w:bCs w:val="1"/>
          <w:sz w:val="20"/>
          <w:szCs w:val="20"/>
        </w:rPr>
      </w:pPr>
      <w:r w:rsidRPr="162E9D97" w:rsidR="00B924DF">
        <w:rPr>
          <w:rFonts w:ascii="Cambria" w:hAnsi="Cambria" w:eastAsia="Cambria" w:cs="Cambria"/>
          <w:b w:val="1"/>
          <w:bCs w:val="1"/>
          <w:i w:val="1"/>
          <w:iCs w:val="1"/>
          <w:sz w:val="24"/>
          <w:szCs w:val="24"/>
        </w:rPr>
        <w:t>PEDAGOGIA COMUNITĂȚILOR ȘCOLARE</w:t>
      </w:r>
    </w:p>
    <w:p xmlns:wp14="http://schemas.microsoft.com/office/word/2010/wordml" w:rsidR="009A784C" w:rsidRDefault="00B924DF" w14:paraId="5808A819" wp14:textId="77777777">
      <w:pPr>
        <w:keepNext/>
        <w:spacing w:after="120" w:line="240" w:lineRule="auto"/>
        <w:ind w:firstLine="567"/>
        <w:jc w:val="center"/>
        <w:rPr>
          <w:rFonts w:ascii="Cambria" w:hAnsi="Cambria" w:eastAsia="Cambria" w:cs="Cambria"/>
          <w:i/>
          <w:iCs/>
          <w:color w:val="FF0000"/>
          <w:sz w:val="20"/>
          <w:szCs w:val="20"/>
        </w:rPr>
      </w:pPr>
      <w:r>
        <w:rPr>
          <w:rFonts w:ascii="Cambria" w:hAnsi="Cambria" w:eastAsia="Cambria" w:cs="Cambria"/>
          <w:b/>
          <w:bCs/>
          <w:color w:val="000000"/>
          <w:sz w:val="20"/>
          <w:szCs w:val="20"/>
        </w:rPr>
        <w:t xml:space="preserve">Anul universitar </w:t>
      </w:r>
      <w:r>
        <w:rPr>
          <w:rFonts w:ascii="Cambria" w:hAnsi="Cambria" w:eastAsia="Cambria" w:cs="Cambria"/>
          <w:b/>
          <w:bCs/>
          <w:sz w:val="20"/>
          <w:szCs w:val="20"/>
        </w:rPr>
        <w:t>2025-2026</w:t>
      </w:r>
    </w:p>
    <w:p xmlns:wp14="http://schemas.microsoft.com/office/word/2010/wordml" w:rsidR="009A784C" w:rsidRDefault="009A784C" w14:paraId="5DAB6C7B" wp14:textId="77777777">
      <w:pPr>
        <w:pBdr>
          <w:top w:val="nil"/>
          <w:left w:val="nil"/>
          <w:bottom w:val="nil"/>
          <w:right w:val="nil"/>
          <w:between w:val="nil"/>
        </w:pBdr>
        <w:spacing w:after="0" w:line="240" w:lineRule="auto"/>
        <w:ind w:left="720" w:right="-766"/>
        <w:rPr>
          <w:rFonts w:ascii="Cambria" w:hAnsi="Cambria" w:eastAsia="Cambria" w:cs="Cambria"/>
          <w:b/>
          <w:bCs/>
          <w:color w:val="000000"/>
          <w:sz w:val="20"/>
          <w:szCs w:val="20"/>
        </w:rPr>
      </w:pPr>
    </w:p>
    <w:tbl>
      <w:tblPr>
        <w:tblStyle w:val="a"/>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875"/>
        <w:gridCol w:w="6498"/>
      </w:tblGrid>
      <w:tr xmlns:wp14="http://schemas.microsoft.com/office/word/2010/wordml" w:rsidR="009A784C" w14:paraId="1EA6D2A4" wp14:textId="77777777">
        <w:trPr>
          <w:trHeight w:val="98"/>
        </w:trPr>
        <w:tc>
          <w:tcPr>
            <w:tcW w:w="3875" w:type="dxa"/>
            <w:tcBorders>
              <w:top w:val="nil"/>
              <w:left w:val="nil"/>
              <w:bottom w:val="single" w:color="000000" w:sz="4" w:space="0"/>
              <w:right w:val="nil"/>
            </w:tcBorders>
          </w:tcPr>
          <w:p w:rsidR="009A784C" w:rsidRDefault="00B924DF" w14:paraId="1FB24DA9" wp14:textId="77777777">
            <w:pPr>
              <w:numPr>
                <w:ilvl w:val="0"/>
                <w:numId w:val="1"/>
              </w:numPr>
              <w:pBdr>
                <w:top w:val="nil"/>
                <w:left w:val="nil"/>
                <w:bottom w:val="nil"/>
                <w:right w:val="nil"/>
                <w:between w:val="nil"/>
              </w:pBdr>
              <w:spacing w:after="0" w:line="240" w:lineRule="auto"/>
              <w:ind w:right="-766"/>
              <w:rPr>
                <w:rFonts w:ascii="Cambria" w:hAnsi="Cambria" w:eastAsia="Cambria" w:cs="Cambria"/>
                <w:b/>
                <w:bCs/>
                <w:color w:val="000000"/>
                <w:sz w:val="20"/>
                <w:szCs w:val="20"/>
              </w:rPr>
            </w:pPr>
            <w:r>
              <w:rPr>
                <w:rFonts w:ascii="Cambria" w:hAnsi="Cambria" w:eastAsia="Cambria" w:cs="Cambria"/>
                <w:b/>
                <w:bCs/>
                <w:color w:val="000000"/>
                <w:sz w:val="20"/>
                <w:szCs w:val="20"/>
              </w:rPr>
              <w:t>Date despre program</w:t>
            </w:r>
          </w:p>
          <w:p w:rsidR="009A784C" w:rsidRDefault="009A784C" w14:paraId="02EB378F" wp14:textId="77777777">
            <w:pPr>
              <w:keepNext/>
              <w:spacing w:after="0" w:line="240" w:lineRule="auto"/>
              <w:ind w:left="34" w:right="-625"/>
              <w:rPr>
                <w:rFonts w:ascii="Cambria" w:hAnsi="Cambria" w:eastAsia="Cambria" w:cs="Cambria"/>
                <w:sz w:val="20"/>
                <w:szCs w:val="20"/>
              </w:rPr>
            </w:pPr>
          </w:p>
        </w:tc>
        <w:tc>
          <w:tcPr>
            <w:tcW w:w="6498" w:type="dxa"/>
            <w:tcBorders>
              <w:top w:val="nil"/>
              <w:left w:val="nil"/>
              <w:bottom w:val="single" w:color="000000" w:sz="4" w:space="0"/>
              <w:right w:val="nil"/>
            </w:tcBorders>
            <w:vAlign w:val="center"/>
          </w:tcPr>
          <w:p w:rsidR="009A784C" w:rsidRDefault="009A784C" w14:paraId="6A05A809" wp14:textId="77777777">
            <w:pPr>
              <w:keepNext/>
              <w:spacing w:after="0" w:line="240" w:lineRule="auto"/>
              <w:ind w:left="90" w:right="-625"/>
              <w:rPr>
                <w:rFonts w:ascii="Cambria" w:hAnsi="Cambria" w:eastAsia="Cambria" w:cs="Cambria"/>
                <w:sz w:val="20"/>
                <w:szCs w:val="20"/>
              </w:rPr>
            </w:pPr>
          </w:p>
        </w:tc>
      </w:tr>
      <w:tr xmlns:wp14="http://schemas.microsoft.com/office/word/2010/wordml" w:rsidR="009A784C" w14:paraId="271EED63" wp14:textId="77777777">
        <w:trPr>
          <w:trHeight w:val="98"/>
        </w:trPr>
        <w:tc>
          <w:tcPr>
            <w:tcW w:w="3875" w:type="dxa"/>
            <w:tcBorders>
              <w:top w:val="single" w:color="000000" w:sz="4" w:space="0"/>
            </w:tcBorders>
          </w:tcPr>
          <w:p w:rsidR="009A784C" w:rsidRDefault="00B924DF" w14:paraId="76DBFFA4" wp14:textId="77777777">
            <w:pPr>
              <w:keepNext/>
              <w:spacing w:after="0" w:line="240" w:lineRule="auto"/>
              <w:ind w:left="34" w:right="-625"/>
              <w:rPr>
                <w:rFonts w:ascii="Cambria" w:hAnsi="Cambria" w:eastAsia="Cambria" w:cs="Cambria"/>
                <w:sz w:val="20"/>
                <w:szCs w:val="20"/>
              </w:rPr>
            </w:pPr>
            <w:r>
              <w:rPr>
                <w:rFonts w:ascii="Cambria" w:hAnsi="Cambria" w:eastAsia="Cambria" w:cs="Cambria"/>
                <w:sz w:val="20"/>
                <w:szCs w:val="20"/>
              </w:rPr>
              <w:t>1.1. Instituția de învățământ superior</w:t>
            </w:r>
          </w:p>
        </w:tc>
        <w:tc>
          <w:tcPr>
            <w:tcW w:w="6498" w:type="dxa"/>
            <w:tcBorders>
              <w:top w:val="single" w:color="000000" w:sz="4" w:space="0"/>
            </w:tcBorders>
            <w:vAlign w:val="center"/>
          </w:tcPr>
          <w:p w:rsidR="009A784C" w:rsidRDefault="00B924DF" w14:paraId="1D4B8730" wp14:textId="77777777">
            <w:pPr>
              <w:keepNext/>
              <w:spacing w:after="0" w:line="240" w:lineRule="auto"/>
              <w:ind w:left="90" w:right="-625"/>
              <w:rPr>
                <w:rFonts w:ascii="Cambria" w:hAnsi="Cambria" w:eastAsia="Cambria" w:cs="Cambria"/>
                <w:sz w:val="20"/>
                <w:szCs w:val="20"/>
              </w:rPr>
            </w:pPr>
            <w:r>
              <w:rPr>
                <w:rFonts w:ascii="Cambria" w:hAnsi="Cambria" w:eastAsia="Cambria" w:cs="Cambria"/>
                <w:sz w:val="20"/>
                <w:szCs w:val="20"/>
              </w:rPr>
              <w:t>Universitatea Babeș-Bolyai din Cluj Napoca</w:t>
            </w:r>
          </w:p>
        </w:tc>
      </w:tr>
      <w:tr xmlns:wp14="http://schemas.microsoft.com/office/word/2010/wordml" w:rsidR="009A784C" w14:paraId="4BC8C4F4" wp14:textId="77777777">
        <w:tc>
          <w:tcPr>
            <w:tcW w:w="3875" w:type="dxa"/>
          </w:tcPr>
          <w:p w:rsidR="009A784C" w:rsidRDefault="00B924DF" w14:paraId="47706505" wp14:textId="77777777">
            <w:pPr>
              <w:keepNext/>
              <w:spacing w:after="0" w:line="240" w:lineRule="auto"/>
              <w:ind w:left="34"/>
              <w:rPr>
                <w:rFonts w:ascii="Cambria" w:hAnsi="Cambria" w:eastAsia="Cambria" w:cs="Cambria"/>
                <w:sz w:val="20"/>
                <w:szCs w:val="20"/>
              </w:rPr>
            </w:pPr>
            <w:r>
              <w:rPr>
                <w:rFonts w:ascii="Cambria" w:hAnsi="Cambria" w:eastAsia="Cambria" w:cs="Cambria"/>
                <w:sz w:val="20"/>
                <w:szCs w:val="20"/>
              </w:rPr>
              <w:t>1.2. Facultatea</w:t>
            </w:r>
          </w:p>
        </w:tc>
        <w:tc>
          <w:tcPr>
            <w:tcW w:w="6498"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2537C36B" wp14:textId="77777777">
            <w:pPr>
              <w:keepNext/>
              <w:spacing w:after="0"/>
              <w:ind w:right="-620"/>
              <w:rPr>
                <w:rFonts w:ascii="Cambria" w:hAnsi="Cambria" w:eastAsia="Cambria" w:cs="Cambria"/>
                <w:sz w:val="20"/>
                <w:szCs w:val="20"/>
              </w:rPr>
            </w:pPr>
            <w:r>
              <w:rPr>
                <w:rFonts w:ascii="Cambria" w:hAnsi="Cambria" w:eastAsia="Cambria" w:cs="Cambria"/>
                <w:sz w:val="20"/>
                <w:szCs w:val="20"/>
              </w:rPr>
              <w:t>Psihologie şi Ştiinţe ale Educaţiei</w:t>
            </w:r>
          </w:p>
        </w:tc>
      </w:tr>
      <w:tr xmlns:wp14="http://schemas.microsoft.com/office/word/2010/wordml" w:rsidR="009A784C" w14:paraId="10166D91" wp14:textId="77777777">
        <w:tc>
          <w:tcPr>
            <w:tcW w:w="3875" w:type="dxa"/>
          </w:tcPr>
          <w:p w:rsidR="009A784C" w:rsidRDefault="00B924DF" w14:paraId="0A522C6E" wp14:textId="77777777">
            <w:pPr>
              <w:keepNext/>
              <w:spacing w:after="0" w:line="240" w:lineRule="auto"/>
              <w:ind w:left="34" w:right="-625"/>
              <w:rPr>
                <w:rFonts w:ascii="Cambria" w:hAnsi="Cambria" w:eastAsia="Cambria" w:cs="Cambria"/>
                <w:sz w:val="20"/>
                <w:szCs w:val="20"/>
              </w:rPr>
            </w:pPr>
            <w:r>
              <w:rPr>
                <w:rFonts w:ascii="Cambria" w:hAnsi="Cambria" w:eastAsia="Cambria" w:cs="Cambria"/>
                <w:sz w:val="20"/>
                <w:szCs w:val="20"/>
              </w:rPr>
              <w:t>1.3. Departamentul</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6E8A8FB" wp14:textId="77777777">
            <w:pPr>
              <w:keepNext/>
              <w:spacing w:after="0"/>
              <w:ind w:right="-620"/>
              <w:rPr>
                <w:rFonts w:ascii="Cambria" w:hAnsi="Cambria" w:eastAsia="Cambria" w:cs="Cambria"/>
                <w:sz w:val="20"/>
                <w:szCs w:val="20"/>
              </w:rPr>
            </w:pPr>
            <w:r>
              <w:rPr>
                <w:rFonts w:ascii="Cambria" w:hAnsi="Cambria" w:eastAsia="Cambria" w:cs="Cambria"/>
                <w:sz w:val="20"/>
                <w:szCs w:val="20"/>
              </w:rPr>
              <w:t>Ştiinţe ale Educaţiei</w:t>
            </w:r>
          </w:p>
        </w:tc>
      </w:tr>
      <w:tr xmlns:wp14="http://schemas.microsoft.com/office/word/2010/wordml" w:rsidR="009A784C" w14:paraId="26CD5234" wp14:textId="77777777">
        <w:tc>
          <w:tcPr>
            <w:tcW w:w="3875" w:type="dxa"/>
          </w:tcPr>
          <w:p w:rsidR="009A784C" w:rsidRDefault="00B924DF" w14:paraId="6DD94878"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1.4.</w:t>
            </w:r>
            <w:r>
              <w:rPr>
                <w:rFonts w:ascii="Cambria" w:hAnsi="Cambria" w:eastAsia="Cambria" w:cs="Cambria"/>
                <w:b/>
                <w:bCs/>
                <w:sz w:val="20"/>
                <w:szCs w:val="20"/>
              </w:rPr>
              <w:t xml:space="preserve"> </w:t>
            </w:r>
            <w:r>
              <w:rPr>
                <w:rFonts w:ascii="Cambria" w:hAnsi="Cambria" w:eastAsia="Cambria" w:cs="Cambria"/>
                <w:sz w:val="20"/>
                <w:szCs w:val="20"/>
              </w:rPr>
              <w:t>Domeniul de studii</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4E6C43DB" wp14:textId="77777777">
            <w:pPr>
              <w:keepNext/>
              <w:spacing w:after="0"/>
              <w:ind w:right="-620"/>
              <w:rPr>
                <w:rFonts w:ascii="Cambria" w:hAnsi="Cambria" w:eastAsia="Cambria" w:cs="Cambria"/>
                <w:sz w:val="20"/>
                <w:szCs w:val="20"/>
              </w:rPr>
            </w:pPr>
            <w:r>
              <w:rPr>
                <w:rFonts w:ascii="Cambria" w:hAnsi="Cambria" w:eastAsia="Cambria" w:cs="Cambria"/>
                <w:sz w:val="20"/>
                <w:szCs w:val="20"/>
              </w:rPr>
              <w:t>Ştiinţe ale Educaţiei</w:t>
            </w:r>
          </w:p>
        </w:tc>
      </w:tr>
      <w:tr xmlns:wp14="http://schemas.microsoft.com/office/word/2010/wordml" w:rsidR="009A784C" w14:paraId="05529FB0" wp14:textId="77777777">
        <w:tc>
          <w:tcPr>
            <w:tcW w:w="3875" w:type="dxa"/>
          </w:tcPr>
          <w:p w:rsidR="009A784C" w:rsidRDefault="00B924DF" w14:paraId="4D949627" wp14:textId="77777777">
            <w:pPr>
              <w:spacing w:after="0" w:line="240" w:lineRule="auto"/>
              <w:ind w:left="34"/>
              <w:rPr>
                <w:rFonts w:ascii="Cambria" w:hAnsi="Cambria" w:eastAsia="Cambria" w:cs="Cambria"/>
                <w:sz w:val="20"/>
                <w:szCs w:val="20"/>
                <w:vertAlign w:val="superscript"/>
              </w:rPr>
            </w:pPr>
            <w:r>
              <w:rPr>
                <w:rFonts w:ascii="Cambria" w:hAnsi="Cambria" w:eastAsia="Cambria" w:cs="Cambria"/>
                <w:sz w:val="20"/>
                <w:szCs w:val="20"/>
              </w:rPr>
              <w:t>1.5.</w:t>
            </w:r>
            <w:r>
              <w:rPr>
                <w:rFonts w:ascii="Cambria" w:hAnsi="Cambria" w:eastAsia="Cambria" w:cs="Cambria"/>
                <w:b/>
                <w:bCs/>
                <w:sz w:val="20"/>
                <w:szCs w:val="20"/>
              </w:rPr>
              <w:t xml:space="preserve"> </w:t>
            </w:r>
            <w:r>
              <w:rPr>
                <w:rFonts w:ascii="Cambria" w:hAnsi="Cambria" w:eastAsia="Cambria" w:cs="Cambria"/>
                <w:sz w:val="20"/>
                <w:szCs w:val="20"/>
              </w:rPr>
              <w:t>Ciclul de studii</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37A6F006" wp14:textId="77777777">
            <w:pPr>
              <w:keepNext/>
              <w:spacing w:after="0"/>
              <w:ind w:right="-620"/>
              <w:rPr>
                <w:rFonts w:ascii="Cambria" w:hAnsi="Cambria" w:eastAsia="Cambria" w:cs="Cambria"/>
                <w:sz w:val="20"/>
                <w:szCs w:val="20"/>
              </w:rPr>
            </w:pPr>
            <w:r>
              <w:rPr>
                <w:rFonts w:ascii="Cambria" w:hAnsi="Cambria" w:eastAsia="Cambria" w:cs="Cambria"/>
                <w:sz w:val="20"/>
                <w:szCs w:val="20"/>
              </w:rPr>
              <w:t>Master</w:t>
            </w:r>
          </w:p>
        </w:tc>
      </w:tr>
      <w:tr xmlns:wp14="http://schemas.microsoft.com/office/word/2010/wordml" w:rsidR="009A784C" w14:paraId="4F5A0272" wp14:textId="77777777">
        <w:trPr>
          <w:trHeight w:val="106"/>
        </w:trPr>
        <w:tc>
          <w:tcPr>
            <w:tcW w:w="3875" w:type="dxa"/>
          </w:tcPr>
          <w:p w:rsidR="009A784C" w:rsidRDefault="00B924DF" w14:paraId="5AE5C592" wp14:textId="77777777">
            <w:pPr>
              <w:keepNext/>
              <w:spacing w:after="0" w:line="240" w:lineRule="auto"/>
              <w:ind w:left="34"/>
              <w:rPr>
                <w:rFonts w:ascii="Cambria" w:hAnsi="Cambria" w:eastAsia="Cambria" w:cs="Cambria"/>
                <w:sz w:val="20"/>
                <w:szCs w:val="20"/>
              </w:rPr>
            </w:pPr>
            <w:r>
              <w:rPr>
                <w:rFonts w:ascii="Cambria" w:hAnsi="Cambria" w:eastAsia="Cambria" w:cs="Cambria"/>
                <w:sz w:val="20"/>
                <w:szCs w:val="20"/>
              </w:rPr>
              <w:t>1.6. Programul de studii / Calificarea</w:t>
            </w:r>
          </w:p>
        </w:tc>
        <w:tc>
          <w:tcPr>
            <w:tcW w:w="6498"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068F0C9" wp14:textId="77777777">
            <w:pPr>
              <w:keepNext/>
              <w:spacing w:after="0"/>
              <w:ind w:right="-620"/>
              <w:rPr>
                <w:rFonts w:ascii="Cambria" w:hAnsi="Cambria" w:eastAsia="Cambria" w:cs="Cambria"/>
                <w:sz w:val="20"/>
                <w:szCs w:val="20"/>
              </w:rPr>
            </w:pPr>
            <w:r>
              <w:rPr>
                <w:rFonts w:ascii="Cambria" w:hAnsi="Cambria" w:eastAsia="Cambria" w:cs="Cambria"/>
                <w:sz w:val="20"/>
                <w:szCs w:val="20"/>
              </w:rPr>
              <w:t>Consiliere școlară și în carieră</w:t>
            </w:r>
          </w:p>
        </w:tc>
      </w:tr>
      <w:tr xmlns:wp14="http://schemas.microsoft.com/office/word/2010/wordml" w:rsidR="009A784C" w14:paraId="63975233" wp14:textId="77777777">
        <w:trPr>
          <w:trHeight w:val="106"/>
        </w:trPr>
        <w:tc>
          <w:tcPr>
            <w:tcW w:w="3875" w:type="dxa"/>
          </w:tcPr>
          <w:p w:rsidR="009A784C" w:rsidRDefault="00B924DF" w14:paraId="4F673154" wp14:textId="77777777">
            <w:pPr>
              <w:keepNext/>
              <w:spacing w:after="0" w:line="240" w:lineRule="auto"/>
              <w:ind w:left="34"/>
              <w:rPr>
                <w:rFonts w:ascii="Cambria" w:hAnsi="Cambria" w:eastAsia="Cambria" w:cs="Cambria"/>
                <w:sz w:val="20"/>
                <w:szCs w:val="20"/>
              </w:rPr>
            </w:pPr>
            <w:r>
              <w:rPr>
                <w:rFonts w:ascii="Cambria" w:hAnsi="Cambria" w:eastAsia="Cambria" w:cs="Cambria"/>
                <w:sz w:val="20"/>
                <w:szCs w:val="20"/>
              </w:rPr>
              <w:t>1.7. Forma de învățământ</w:t>
            </w:r>
          </w:p>
        </w:tc>
        <w:tc>
          <w:tcPr>
            <w:tcW w:w="6498" w:type="dxa"/>
            <w:vAlign w:val="center"/>
          </w:tcPr>
          <w:p w:rsidR="009A784C" w:rsidRDefault="00B924DF" w14:paraId="05F9DB74" wp14:textId="77777777">
            <w:pPr>
              <w:keepNext/>
              <w:spacing w:after="0" w:line="240" w:lineRule="auto"/>
              <w:ind w:right="-625"/>
              <w:rPr>
                <w:rFonts w:ascii="Cambria" w:hAnsi="Cambria" w:eastAsia="Cambria" w:cs="Cambria"/>
                <w:sz w:val="20"/>
                <w:szCs w:val="20"/>
              </w:rPr>
            </w:pPr>
            <w:r>
              <w:rPr>
                <w:rFonts w:ascii="Cambria" w:hAnsi="Cambria" w:eastAsia="Cambria" w:cs="Cambria"/>
                <w:sz w:val="20"/>
                <w:szCs w:val="20"/>
              </w:rPr>
              <w:t>Învățământ la distanță</w:t>
            </w:r>
          </w:p>
        </w:tc>
      </w:tr>
    </w:tbl>
    <w:p xmlns:wp14="http://schemas.microsoft.com/office/word/2010/wordml" w:rsidR="009A784C" w:rsidRDefault="009A784C" w14:paraId="5A39BBE3" wp14:textId="77777777">
      <w:pPr>
        <w:spacing w:after="0" w:line="240" w:lineRule="auto"/>
        <w:rPr>
          <w:rFonts w:ascii="Cambria" w:hAnsi="Cambria" w:eastAsia="Cambria" w:cs="Cambria"/>
          <w:b/>
          <w:bCs/>
          <w:sz w:val="20"/>
          <w:szCs w:val="20"/>
        </w:rPr>
      </w:pPr>
    </w:p>
    <w:p xmlns:wp14="http://schemas.microsoft.com/office/word/2010/wordml" w:rsidR="009A784C" w:rsidRDefault="009A784C" w14:paraId="41C8F396" wp14:textId="77777777">
      <w:pPr>
        <w:pBdr>
          <w:top w:val="nil"/>
          <w:left w:val="nil"/>
          <w:bottom w:val="nil"/>
          <w:right w:val="nil"/>
          <w:between w:val="nil"/>
        </w:pBdr>
        <w:spacing w:after="0" w:line="240" w:lineRule="auto"/>
        <w:ind w:left="360"/>
        <w:rPr>
          <w:rFonts w:ascii="Cambria" w:hAnsi="Cambria" w:eastAsia="Cambria" w:cs="Cambria"/>
          <w:color w:val="000000"/>
          <w:sz w:val="20"/>
          <w:szCs w:val="20"/>
        </w:rPr>
      </w:pPr>
    </w:p>
    <w:tbl>
      <w:tblPr>
        <w:tblStyle w:val="a0"/>
        <w:tblW w:w="10395"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920"/>
        <w:gridCol w:w="705"/>
        <w:gridCol w:w="105"/>
        <w:gridCol w:w="1290"/>
        <w:gridCol w:w="480"/>
        <w:gridCol w:w="495"/>
        <w:gridCol w:w="1200"/>
        <w:gridCol w:w="855"/>
        <w:gridCol w:w="285"/>
        <w:gridCol w:w="990"/>
        <w:gridCol w:w="540"/>
        <w:gridCol w:w="450"/>
        <w:gridCol w:w="1080"/>
      </w:tblGrid>
      <w:tr xmlns:wp14="http://schemas.microsoft.com/office/word/2010/wordml" w:rsidR="009A784C" w14:paraId="001386AF" wp14:textId="77777777">
        <w:tc>
          <w:tcPr>
            <w:tcW w:w="10395" w:type="dxa"/>
            <w:gridSpan w:val="13"/>
            <w:tcBorders>
              <w:top w:val="nil"/>
              <w:left w:val="nil"/>
              <w:bottom w:val="single" w:color="000000" w:sz="4" w:space="0"/>
              <w:right w:val="nil"/>
            </w:tcBorders>
          </w:tcPr>
          <w:p w:rsidR="009A784C" w:rsidRDefault="00B924DF" w14:paraId="06181C66" wp14:textId="77777777">
            <w:pPr>
              <w:numPr>
                <w:ilvl w:val="0"/>
                <w:numId w:val="1"/>
              </w:numPr>
              <w:pBdr>
                <w:top w:val="nil"/>
                <w:left w:val="nil"/>
                <w:bottom w:val="nil"/>
                <w:right w:val="nil"/>
                <w:between w:val="nil"/>
              </w:pBdr>
              <w:spacing w:after="0" w:line="240" w:lineRule="auto"/>
              <w:rPr>
                <w:rFonts w:ascii="Cambria" w:hAnsi="Cambria" w:eastAsia="Cambria" w:cs="Cambria"/>
                <w:b/>
                <w:bCs/>
                <w:color w:val="000000"/>
                <w:sz w:val="20"/>
                <w:szCs w:val="20"/>
              </w:rPr>
            </w:pPr>
            <w:r>
              <w:rPr>
                <w:rFonts w:ascii="Cambria" w:hAnsi="Cambria" w:eastAsia="Cambria" w:cs="Cambria"/>
                <w:b/>
                <w:bCs/>
                <w:color w:val="000000"/>
                <w:sz w:val="20"/>
                <w:szCs w:val="20"/>
              </w:rPr>
              <w:t xml:space="preserve">Date despre disciplină </w:t>
            </w:r>
          </w:p>
          <w:p w:rsidR="009A784C" w:rsidRDefault="009A784C" w14:paraId="72A3D3EC" wp14:textId="77777777">
            <w:pPr>
              <w:spacing w:after="0" w:line="240" w:lineRule="auto"/>
              <w:rPr>
                <w:rFonts w:ascii="Cambria" w:hAnsi="Cambria" w:eastAsia="Cambria" w:cs="Cambria"/>
                <w:b/>
                <w:bCs/>
                <w:sz w:val="20"/>
                <w:szCs w:val="20"/>
              </w:rPr>
            </w:pPr>
          </w:p>
        </w:tc>
      </w:tr>
      <w:tr xmlns:wp14="http://schemas.microsoft.com/office/word/2010/wordml" w:rsidR="009A784C" w14:paraId="7349E9E7" wp14:textId="77777777">
        <w:tc>
          <w:tcPr>
            <w:tcW w:w="2730" w:type="dxa"/>
            <w:gridSpan w:val="3"/>
            <w:tcBorders>
              <w:top w:val="single" w:color="000000" w:sz="4" w:space="0"/>
            </w:tcBorders>
          </w:tcPr>
          <w:p w:rsidR="009A784C" w:rsidRDefault="00B924DF" w14:paraId="7723EC6B" wp14:textId="77777777">
            <w:pPr>
              <w:spacing w:after="0" w:line="240" w:lineRule="auto"/>
              <w:rPr>
                <w:rFonts w:ascii="Cambria" w:hAnsi="Cambria" w:eastAsia="Cambria" w:cs="Cambria"/>
                <w:sz w:val="20"/>
                <w:szCs w:val="20"/>
              </w:rPr>
            </w:pPr>
            <w:r>
              <w:rPr>
                <w:rFonts w:ascii="Cambria" w:hAnsi="Cambria" w:eastAsia="Cambria" w:cs="Cambria"/>
                <w:sz w:val="20"/>
                <w:szCs w:val="20"/>
              </w:rPr>
              <w:t>2.1. Denumirea disciplinei</w:t>
            </w:r>
          </w:p>
        </w:tc>
        <w:tc>
          <w:tcPr>
            <w:tcW w:w="4605" w:type="dxa"/>
            <w:gridSpan w:val="6"/>
            <w:tcBorders>
              <w:top w:val="single" w:color="000000" w:sz="4" w:space="0"/>
            </w:tcBorders>
          </w:tcPr>
          <w:p w:rsidR="009A784C" w:rsidRDefault="00B924DF" w14:paraId="5228E72A"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Pedagogia comunităților școlare</w:t>
            </w:r>
          </w:p>
        </w:tc>
        <w:tc>
          <w:tcPr>
            <w:tcW w:w="1530" w:type="dxa"/>
            <w:gridSpan w:val="2"/>
            <w:tcBorders>
              <w:top w:val="single" w:color="000000" w:sz="4" w:space="0"/>
            </w:tcBorders>
          </w:tcPr>
          <w:p w:rsidR="009A784C" w:rsidRDefault="00B924DF" w14:paraId="1DDE952D" wp14:textId="77777777">
            <w:pPr>
              <w:spacing w:after="0" w:line="240" w:lineRule="auto"/>
              <w:rPr>
                <w:rFonts w:ascii="Cambria" w:hAnsi="Cambria" w:eastAsia="Cambria" w:cs="Cambria"/>
                <w:sz w:val="20"/>
                <w:szCs w:val="20"/>
              </w:rPr>
            </w:pPr>
            <w:r>
              <w:rPr>
                <w:rFonts w:ascii="Cambria" w:hAnsi="Cambria" w:eastAsia="Cambria" w:cs="Cambria"/>
                <w:sz w:val="20"/>
                <w:szCs w:val="20"/>
              </w:rPr>
              <w:t>Codul disciplinei</w:t>
            </w:r>
          </w:p>
        </w:tc>
        <w:tc>
          <w:tcPr>
            <w:tcW w:w="1530" w:type="dxa"/>
            <w:gridSpan w:val="2"/>
            <w:tcBorders>
              <w:top w:val="single" w:color="000000" w:sz="4" w:space="0"/>
            </w:tcBorders>
          </w:tcPr>
          <w:p w:rsidR="009A784C" w:rsidRDefault="00B924DF" w14:paraId="6DA715DC"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PMR4127</w:t>
            </w:r>
          </w:p>
        </w:tc>
      </w:tr>
      <w:tr xmlns:wp14="http://schemas.microsoft.com/office/word/2010/wordml" w:rsidR="009A784C" w14:paraId="46B02C43" wp14:textId="77777777">
        <w:trPr>
          <w:trHeight w:val="200"/>
        </w:trPr>
        <w:tc>
          <w:tcPr>
            <w:tcW w:w="4995" w:type="dxa"/>
            <w:gridSpan w:val="6"/>
          </w:tcPr>
          <w:p w:rsidR="009A784C" w:rsidRDefault="00B924DF" w14:paraId="7BDFAFE5" wp14:textId="77777777">
            <w:pPr>
              <w:spacing w:after="0" w:line="240" w:lineRule="auto"/>
              <w:ind w:left="34"/>
              <w:rPr>
                <w:rFonts w:ascii="Cambria" w:hAnsi="Cambria" w:eastAsia="Cambria" w:cs="Cambria"/>
                <w:color w:val="FF0000"/>
                <w:sz w:val="20"/>
                <w:szCs w:val="20"/>
              </w:rPr>
            </w:pPr>
            <w:r>
              <w:rPr>
                <w:rFonts w:ascii="Cambria" w:hAnsi="Cambria" w:eastAsia="Cambria" w:cs="Cambria"/>
                <w:sz w:val="20"/>
                <w:szCs w:val="20"/>
              </w:rPr>
              <w:t>2.2. Titularul activităților de curs – Coordonatorul de disciplină</w:t>
            </w:r>
          </w:p>
        </w:tc>
        <w:tc>
          <w:tcPr>
            <w:tcW w:w="5400" w:type="dxa"/>
            <w:gridSpan w:val="7"/>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5104AD5F" wp14:textId="77777777">
            <w:pPr>
              <w:spacing w:after="0"/>
              <w:ind w:right="-620"/>
              <w:rPr>
                <w:rFonts w:ascii="Cambria" w:hAnsi="Cambria" w:eastAsia="Cambria" w:cs="Cambria"/>
                <w:sz w:val="20"/>
                <w:szCs w:val="20"/>
              </w:rPr>
            </w:pPr>
            <w:r>
              <w:rPr>
                <w:rFonts w:ascii="Cambria" w:hAnsi="Cambria" w:eastAsia="Cambria" w:cs="Cambria"/>
                <w:sz w:val="20"/>
                <w:szCs w:val="20"/>
              </w:rPr>
              <w:t>Prof. univ. dr. Horațiu Catalano</w:t>
            </w:r>
          </w:p>
        </w:tc>
      </w:tr>
      <w:tr xmlns:wp14="http://schemas.microsoft.com/office/word/2010/wordml" w:rsidR="009A784C" w14:paraId="06228CCD" wp14:textId="77777777">
        <w:tc>
          <w:tcPr>
            <w:tcW w:w="4995" w:type="dxa"/>
            <w:gridSpan w:val="6"/>
            <w:tcBorders>
              <w:bottom w:val="single" w:color="000000" w:sz="4" w:space="0"/>
            </w:tcBorders>
          </w:tcPr>
          <w:p w:rsidR="009A784C" w:rsidRDefault="00B924DF" w14:paraId="2E97A228"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2.3. Titularul activităților de seminar / laborator / proiect – tutorele</w:t>
            </w:r>
          </w:p>
        </w:tc>
        <w:tc>
          <w:tcPr>
            <w:tcW w:w="5400" w:type="dxa"/>
            <w:gridSpan w:val="7"/>
            <w:tcBorders>
              <w:bottom w:val="single" w:color="000000" w:sz="4" w:space="0"/>
            </w:tcBorders>
          </w:tcPr>
          <w:p w:rsidR="009A784C" w:rsidRDefault="00B924DF" w14:paraId="20ECC2DF" wp14:textId="77777777">
            <w:pPr>
              <w:spacing w:after="0" w:line="240" w:lineRule="auto"/>
              <w:rPr>
                <w:rFonts w:ascii="Cambria" w:hAnsi="Cambria" w:eastAsia="Cambria" w:cs="Cambria"/>
                <w:sz w:val="20"/>
                <w:szCs w:val="20"/>
              </w:rPr>
            </w:pPr>
            <w:r>
              <w:rPr>
                <w:rFonts w:ascii="Cambria" w:hAnsi="Cambria" w:eastAsia="Cambria" w:cs="Cambria"/>
                <w:sz w:val="20"/>
                <w:szCs w:val="20"/>
              </w:rPr>
              <w:t>Lect. univ. dr. Olga Chiş</w:t>
            </w:r>
          </w:p>
        </w:tc>
      </w:tr>
      <w:tr xmlns:wp14="http://schemas.microsoft.com/office/word/2010/wordml" w:rsidR="009A784C" w14:paraId="5E7B716A" wp14:textId="77777777">
        <w:trPr>
          <w:trHeight w:val="345"/>
        </w:trPr>
        <w:tc>
          <w:tcPr>
            <w:tcW w:w="1920" w:type="dxa"/>
            <w:vMerge w:val="restart"/>
          </w:tcPr>
          <w:p w:rsidR="009A784C" w:rsidRDefault="00B924DF" w14:paraId="61895FBC" wp14:textId="77777777">
            <w:pPr>
              <w:spacing w:after="0" w:line="240" w:lineRule="auto"/>
              <w:ind w:left="34"/>
              <w:rPr>
                <w:rFonts w:ascii="Cambria" w:hAnsi="Cambria" w:eastAsia="Cambria" w:cs="Cambria"/>
                <w:sz w:val="20"/>
                <w:szCs w:val="20"/>
              </w:rPr>
            </w:pPr>
            <w:r>
              <w:rPr>
                <w:rFonts w:ascii="Cambria" w:hAnsi="Cambria" w:eastAsia="Cambria" w:cs="Cambria"/>
                <w:sz w:val="20"/>
                <w:szCs w:val="20"/>
              </w:rPr>
              <w:t>2.4. Anul de studiu</w:t>
            </w:r>
          </w:p>
        </w:tc>
        <w:tc>
          <w:tcPr>
            <w:tcW w:w="705" w:type="dxa"/>
            <w:vMerge w:val="restart"/>
            <w:vAlign w:val="center"/>
          </w:tcPr>
          <w:p w:rsidR="009A784C" w:rsidRDefault="00B924DF" w14:paraId="7F83DA7B"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II</w:t>
            </w:r>
          </w:p>
        </w:tc>
        <w:tc>
          <w:tcPr>
            <w:tcW w:w="1395" w:type="dxa"/>
            <w:gridSpan w:val="2"/>
            <w:vMerge w:val="restart"/>
          </w:tcPr>
          <w:p w:rsidR="009A784C" w:rsidRDefault="00B924DF" w14:paraId="44F25454" wp14:textId="77777777">
            <w:pPr>
              <w:spacing w:after="0" w:line="240" w:lineRule="auto"/>
              <w:ind w:right="-203"/>
              <w:rPr>
                <w:rFonts w:ascii="Cambria" w:hAnsi="Cambria" w:eastAsia="Cambria" w:cs="Cambria"/>
                <w:sz w:val="20"/>
                <w:szCs w:val="20"/>
              </w:rPr>
            </w:pPr>
            <w:r>
              <w:rPr>
                <w:rFonts w:ascii="Cambria" w:hAnsi="Cambria" w:eastAsia="Cambria" w:cs="Cambria"/>
                <w:sz w:val="20"/>
                <w:szCs w:val="20"/>
              </w:rPr>
              <w:t>2.5. Semestrul</w:t>
            </w:r>
          </w:p>
        </w:tc>
        <w:tc>
          <w:tcPr>
            <w:tcW w:w="480" w:type="dxa"/>
            <w:vMerge w:val="restart"/>
            <w:vAlign w:val="center"/>
          </w:tcPr>
          <w:p w:rsidR="009A784C" w:rsidRDefault="00B924DF" w14:paraId="69CE75AC"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III</w:t>
            </w:r>
          </w:p>
        </w:tc>
        <w:tc>
          <w:tcPr>
            <w:tcW w:w="1695" w:type="dxa"/>
            <w:gridSpan w:val="2"/>
            <w:vMerge w:val="restart"/>
          </w:tcPr>
          <w:p w:rsidR="009A784C" w:rsidRDefault="00B924DF" w14:paraId="4D1D8F88" wp14:textId="77777777">
            <w:pPr>
              <w:spacing w:after="0" w:line="240" w:lineRule="auto"/>
              <w:ind w:right="-288"/>
              <w:rPr>
                <w:rFonts w:ascii="Cambria" w:hAnsi="Cambria" w:eastAsia="Cambria" w:cs="Cambria"/>
                <w:sz w:val="20"/>
                <w:szCs w:val="20"/>
              </w:rPr>
            </w:pPr>
            <w:r>
              <w:rPr>
                <w:rFonts w:ascii="Cambria" w:hAnsi="Cambria" w:eastAsia="Cambria" w:cs="Cambria"/>
                <w:sz w:val="20"/>
                <w:szCs w:val="20"/>
              </w:rPr>
              <w:t xml:space="preserve">2.6. Tipul </w:t>
            </w:r>
          </w:p>
          <w:p w:rsidR="009A784C" w:rsidRDefault="00B924DF" w14:paraId="428B9FAE" wp14:textId="77777777">
            <w:pPr>
              <w:spacing w:after="0" w:line="240" w:lineRule="auto"/>
              <w:ind w:right="-288"/>
              <w:rPr>
                <w:rFonts w:ascii="Cambria" w:hAnsi="Cambria" w:eastAsia="Cambria" w:cs="Cambria"/>
                <w:sz w:val="20"/>
                <w:szCs w:val="20"/>
              </w:rPr>
            </w:pPr>
            <w:r>
              <w:rPr>
                <w:rFonts w:ascii="Cambria" w:hAnsi="Cambria" w:eastAsia="Cambria" w:cs="Cambria"/>
                <w:sz w:val="20"/>
                <w:szCs w:val="20"/>
              </w:rPr>
              <w:t>de evaluare</w:t>
            </w:r>
          </w:p>
        </w:tc>
        <w:tc>
          <w:tcPr>
            <w:tcW w:w="855" w:type="dxa"/>
            <w:vMerge w:val="restart"/>
            <w:vAlign w:val="center"/>
          </w:tcPr>
          <w:p w:rsidR="009A784C" w:rsidRDefault="00B924DF" w14:paraId="65AEDD99"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E</w:t>
            </w:r>
          </w:p>
        </w:tc>
        <w:tc>
          <w:tcPr>
            <w:tcW w:w="1275" w:type="dxa"/>
            <w:gridSpan w:val="2"/>
            <w:vMerge w:val="restart"/>
          </w:tcPr>
          <w:p w:rsidR="009A784C" w:rsidRDefault="00B924DF" w14:paraId="726F43E9" wp14:textId="77777777">
            <w:pPr>
              <w:spacing w:after="0" w:line="240" w:lineRule="auto"/>
              <w:rPr>
                <w:rFonts w:ascii="Cambria" w:hAnsi="Cambria" w:eastAsia="Cambria" w:cs="Cambria"/>
                <w:sz w:val="20"/>
                <w:szCs w:val="20"/>
                <w:vertAlign w:val="superscript"/>
              </w:rPr>
            </w:pPr>
            <w:r>
              <w:rPr>
                <w:rFonts w:ascii="Cambria" w:hAnsi="Cambria" w:eastAsia="Cambria" w:cs="Cambria"/>
                <w:sz w:val="20"/>
                <w:szCs w:val="20"/>
              </w:rPr>
              <w:t>2.7. Regimul disciplinei</w:t>
            </w:r>
          </w:p>
        </w:tc>
        <w:tc>
          <w:tcPr>
            <w:tcW w:w="990" w:type="dxa"/>
            <w:gridSpan w:val="2"/>
          </w:tcPr>
          <w:p w:rsidR="009A784C" w:rsidRDefault="00B924DF" w14:paraId="7F604F7B" wp14:textId="77777777">
            <w:pPr>
              <w:spacing w:after="0" w:line="240" w:lineRule="auto"/>
              <w:rPr>
                <w:rFonts w:ascii="Cambria" w:hAnsi="Cambria" w:eastAsia="Cambria" w:cs="Cambria"/>
                <w:sz w:val="20"/>
                <w:szCs w:val="20"/>
                <w:vertAlign w:val="superscript"/>
              </w:rPr>
            </w:pPr>
            <w:r>
              <w:rPr>
                <w:rFonts w:ascii="Cambria" w:hAnsi="Cambria" w:eastAsia="Cambria" w:cs="Cambria"/>
                <w:sz w:val="20"/>
                <w:szCs w:val="20"/>
              </w:rPr>
              <w:t>Conținut</w:t>
            </w:r>
          </w:p>
        </w:tc>
        <w:tc>
          <w:tcPr>
            <w:tcW w:w="1080" w:type="dxa"/>
          </w:tcPr>
          <w:p w:rsidR="009A784C" w:rsidRDefault="00B924DF" w14:paraId="3ED84089" wp14:textId="77777777">
            <w:pPr>
              <w:spacing w:after="0" w:line="240" w:lineRule="auto"/>
              <w:rPr>
                <w:rFonts w:ascii="Cambria" w:hAnsi="Cambria" w:eastAsia="Cambria" w:cs="Cambria"/>
                <w:sz w:val="18"/>
                <w:szCs w:val="18"/>
              </w:rPr>
            </w:pPr>
            <w:r>
              <w:rPr>
                <w:rFonts w:ascii="Cambria" w:hAnsi="Cambria" w:eastAsia="Cambria" w:cs="Cambria"/>
                <w:sz w:val="18"/>
                <w:szCs w:val="18"/>
              </w:rPr>
              <w:t>Tipul disciplinei</w:t>
            </w:r>
          </w:p>
          <w:p w:rsidR="009A784C" w:rsidRDefault="00B924DF" w14:paraId="21834DF4" wp14:textId="77777777">
            <w:pPr>
              <w:spacing w:after="0" w:line="240" w:lineRule="auto"/>
              <w:rPr>
                <w:rFonts w:ascii="Cambria" w:hAnsi="Cambria" w:eastAsia="Cambria" w:cs="Cambria"/>
                <w:sz w:val="18"/>
                <w:szCs w:val="18"/>
              </w:rPr>
            </w:pPr>
            <w:r>
              <w:rPr>
                <w:rFonts w:ascii="Cambria" w:hAnsi="Cambria" w:eastAsia="Cambria" w:cs="Cambria"/>
                <w:sz w:val="18"/>
                <w:szCs w:val="18"/>
              </w:rPr>
              <w:t>DA</w:t>
            </w:r>
          </w:p>
        </w:tc>
      </w:tr>
      <w:tr xmlns:wp14="http://schemas.microsoft.com/office/word/2010/wordml" w:rsidR="009A784C" w14:paraId="0EE0FAEC" wp14:textId="77777777">
        <w:trPr>
          <w:trHeight w:val="345"/>
        </w:trPr>
        <w:tc>
          <w:tcPr>
            <w:tcW w:w="1920" w:type="dxa"/>
            <w:vMerge/>
          </w:tcPr>
          <w:p w:rsidR="009A784C" w:rsidRDefault="009A784C" w14:paraId="0D0B940D" wp14:textId="77777777">
            <w:pPr>
              <w:widowControl w:val="0"/>
              <w:pBdr>
                <w:top w:val="nil"/>
                <w:left w:val="nil"/>
                <w:bottom w:val="nil"/>
                <w:right w:val="nil"/>
                <w:between w:val="nil"/>
              </w:pBdr>
              <w:spacing w:after="0"/>
              <w:rPr>
                <w:rFonts w:ascii="Cambria" w:hAnsi="Cambria" w:eastAsia="Cambria" w:cs="Cambria"/>
                <w:sz w:val="18"/>
                <w:szCs w:val="18"/>
              </w:rPr>
            </w:pPr>
          </w:p>
        </w:tc>
        <w:tc>
          <w:tcPr>
            <w:tcW w:w="705" w:type="dxa"/>
            <w:vMerge/>
            <w:vAlign w:val="center"/>
          </w:tcPr>
          <w:p w:rsidR="009A784C" w:rsidRDefault="009A784C" w14:paraId="0E27B00A" wp14:textId="77777777">
            <w:pPr>
              <w:widowControl w:val="0"/>
              <w:pBdr>
                <w:top w:val="nil"/>
                <w:left w:val="nil"/>
                <w:bottom w:val="nil"/>
                <w:right w:val="nil"/>
                <w:between w:val="nil"/>
              </w:pBdr>
              <w:spacing w:after="0"/>
              <w:rPr>
                <w:rFonts w:ascii="Cambria" w:hAnsi="Cambria" w:eastAsia="Cambria" w:cs="Cambria"/>
                <w:sz w:val="18"/>
                <w:szCs w:val="18"/>
              </w:rPr>
            </w:pPr>
          </w:p>
        </w:tc>
        <w:tc>
          <w:tcPr>
            <w:tcW w:w="1395" w:type="dxa"/>
            <w:gridSpan w:val="2"/>
            <w:vMerge/>
          </w:tcPr>
          <w:p w:rsidR="009A784C" w:rsidRDefault="009A784C" w14:paraId="60061E4C" wp14:textId="77777777">
            <w:pPr>
              <w:widowControl w:val="0"/>
              <w:pBdr>
                <w:top w:val="nil"/>
                <w:left w:val="nil"/>
                <w:bottom w:val="nil"/>
                <w:right w:val="nil"/>
                <w:between w:val="nil"/>
              </w:pBdr>
              <w:spacing w:after="0"/>
              <w:rPr>
                <w:rFonts w:ascii="Cambria" w:hAnsi="Cambria" w:eastAsia="Cambria" w:cs="Cambria"/>
                <w:sz w:val="18"/>
                <w:szCs w:val="18"/>
              </w:rPr>
            </w:pPr>
          </w:p>
        </w:tc>
        <w:tc>
          <w:tcPr>
            <w:tcW w:w="480" w:type="dxa"/>
            <w:vMerge/>
            <w:vAlign w:val="center"/>
          </w:tcPr>
          <w:p w:rsidR="009A784C" w:rsidRDefault="009A784C" w14:paraId="44EAFD9C" wp14:textId="77777777">
            <w:pPr>
              <w:widowControl w:val="0"/>
              <w:pBdr>
                <w:top w:val="nil"/>
                <w:left w:val="nil"/>
                <w:bottom w:val="nil"/>
                <w:right w:val="nil"/>
                <w:between w:val="nil"/>
              </w:pBdr>
              <w:spacing w:after="0"/>
              <w:rPr>
                <w:rFonts w:ascii="Cambria" w:hAnsi="Cambria" w:eastAsia="Cambria" w:cs="Cambria"/>
                <w:sz w:val="18"/>
                <w:szCs w:val="18"/>
              </w:rPr>
            </w:pPr>
          </w:p>
        </w:tc>
        <w:tc>
          <w:tcPr>
            <w:tcW w:w="1695" w:type="dxa"/>
            <w:gridSpan w:val="2"/>
            <w:vMerge/>
          </w:tcPr>
          <w:p w:rsidR="009A784C" w:rsidRDefault="009A784C" w14:paraId="4B94D5A5" wp14:textId="77777777">
            <w:pPr>
              <w:widowControl w:val="0"/>
              <w:pBdr>
                <w:top w:val="nil"/>
                <w:left w:val="nil"/>
                <w:bottom w:val="nil"/>
                <w:right w:val="nil"/>
                <w:between w:val="nil"/>
              </w:pBdr>
              <w:spacing w:after="0"/>
              <w:rPr>
                <w:rFonts w:ascii="Cambria" w:hAnsi="Cambria" w:eastAsia="Cambria" w:cs="Cambria"/>
                <w:sz w:val="18"/>
                <w:szCs w:val="18"/>
              </w:rPr>
            </w:pPr>
          </w:p>
        </w:tc>
        <w:tc>
          <w:tcPr>
            <w:tcW w:w="855" w:type="dxa"/>
            <w:vMerge/>
            <w:vAlign w:val="center"/>
          </w:tcPr>
          <w:p w:rsidR="009A784C" w:rsidRDefault="009A784C" w14:paraId="3DEEC669" wp14:textId="77777777">
            <w:pPr>
              <w:widowControl w:val="0"/>
              <w:pBdr>
                <w:top w:val="nil"/>
                <w:left w:val="nil"/>
                <w:bottom w:val="nil"/>
                <w:right w:val="nil"/>
                <w:between w:val="nil"/>
              </w:pBdr>
              <w:spacing w:after="0"/>
              <w:rPr>
                <w:rFonts w:ascii="Cambria" w:hAnsi="Cambria" w:eastAsia="Cambria" w:cs="Cambria"/>
                <w:sz w:val="18"/>
                <w:szCs w:val="18"/>
              </w:rPr>
            </w:pPr>
          </w:p>
        </w:tc>
        <w:tc>
          <w:tcPr>
            <w:tcW w:w="1275" w:type="dxa"/>
            <w:gridSpan w:val="2"/>
            <w:vMerge/>
          </w:tcPr>
          <w:p w:rsidR="009A784C" w:rsidRDefault="009A784C" w14:paraId="3656B9AB" wp14:textId="77777777">
            <w:pPr>
              <w:widowControl w:val="0"/>
              <w:pBdr>
                <w:top w:val="nil"/>
                <w:left w:val="nil"/>
                <w:bottom w:val="nil"/>
                <w:right w:val="nil"/>
                <w:between w:val="nil"/>
              </w:pBdr>
              <w:spacing w:after="0"/>
              <w:rPr>
                <w:rFonts w:ascii="Cambria" w:hAnsi="Cambria" w:eastAsia="Cambria" w:cs="Cambria"/>
                <w:sz w:val="18"/>
                <w:szCs w:val="18"/>
              </w:rPr>
            </w:pPr>
          </w:p>
        </w:tc>
        <w:tc>
          <w:tcPr>
            <w:tcW w:w="990" w:type="dxa"/>
            <w:gridSpan w:val="2"/>
            <w:tcBorders>
              <w:bottom w:val="single" w:color="000000" w:sz="4" w:space="0"/>
            </w:tcBorders>
          </w:tcPr>
          <w:p w:rsidR="009A784C" w:rsidRDefault="00B924DF" w14:paraId="7B3E08DC" wp14:textId="77777777">
            <w:pPr>
              <w:spacing w:after="0" w:line="240" w:lineRule="auto"/>
              <w:rPr>
                <w:rFonts w:ascii="Cambria" w:hAnsi="Cambria" w:eastAsia="Cambria" w:cs="Cambria"/>
                <w:sz w:val="20"/>
                <w:szCs w:val="20"/>
                <w:vertAlign w:val="superscript"/>
              </w:rPr>
            </w:pPr>
            <w:r>
              <w:rPr>
                <w:rFonts w:ascii="Cambria" w:hAnsi="Cambria" w:eastAsia="Cambria" w:cs="Cambria"/>
                <w:sz w:val="18"/>
                <w:szCs w:val="18"/>
              </w:rPr>
              <w:t>Obligativitate</w:t>
            </w:r>
          </w:p>
        </w:tc>
        <w:tc>
          <w:tcPr>
            <w:tcW w:w="1080" w:type="dxa"/>
            <w:tcBorders>
              <w:bottom w:val="single" w:color="000000" w:sz="4" w:space="0"/>
            </w:tcBorders>
          </w:tcPr>
          <w:p w:rsidR="009A784C" w:rsidRDefault="00B924DF" w14:paraId="5687421F" wp14:textId="77777777">
            <w:pPr>
              <w:spacing w:after="0" w:line="240" w:lineRule="auto"/>
              <w:rPr>
                <w:rFonts w:ascii="Cambria" w:hAnsi="Cambria" w:eastAsia="Cambria" w:cs="Cambria"/>
                <w:sz w:val="18"/>
                <w:szCs w:val="18"/>
              </w:rPr>
            </w:pPr>
            <w:r>
              <w:rPr>
                <w:rFonts w:ascii="Cambria" w:hAnsi="Cambria" w:eastAsia="Cambria" w:cs="Cambria"/>
                <w:sz w:val="18"/>
                <w:szCs w:val="18"/>
              </w:rPr>
              <w:t>Obligatorie/</w:t>
            </w:r>
          </w:p>
          <w:p w:rsidR="009A784C" w:rsidRDefault="00B924DF" w14:paraId="4A4E7787" wp14:textId="77777777">
            <w:pPr>
              <w:spacing w:after="0" w:line="240" w:lineRule="auto"/>
              <w:rPr>
                <w:rFonts w:ascii="Cambria" w:hAnsi="Cambria" w:eastAsia="Cambria" w:cs="Cambria"/>
                <w:sz w:val="18"/>
                <w:szCs w:val="18"/>
              </w:rPr>
            </w:pPr>
            <w:r>
              <w:rPr>
                <w:rFonts w:ascii="Cambria" w:hAnsi="Cambria" w:eastAsia="Cambria" w:cs="Cambria"/>
                <w:sz w:val="18"/>
                <w:szCs w:val="18"/>
              </w:rPr>
              <w:t>opțională</w:t>
            </w:r>
          </w:p>
          <w:p w:rsidR="009A784C" w:rsidRDefault="00B924DF" w14:paraId="6713C468" wp14:textId="77777777">
            <w:pPr>
              <w:spacing w:after="0" w:line="240" w:lineRule="auto"/>
              <w:rPr>
                <w:rFonts w:ascii="Cambria" w:hAnsi="Cambria" w:eastAsia="Cambria" w:cs="Cambria"/>
                <w:sz w:val="18"/>
                <w:szCs w:val="18"/>
              </w:rPr>
            </w:pPr>
            <w:r>
              <w:rPr>
                <w:rFonts w:ascii="Cambria" w:hAnsi="Cambria" w:eastAsia="Cambria" w:cs="Cambria"/>
                <w:sz w:val="18"/>
                <w:szCs w:val="18"/>
              </w:rPr>
              <w:t>DOb</w:t>
            </w:r>
          </w:p>
        </w:tc>
      </w:tr>
      <w:tr xmlns:wp14="http://schemas.microsoft.com/office/word/2010/wordml" w:rsidR="009A784C" w14:paraId="45FB0818" wp14:textId="77777777">
        <w:trPr>
          <w:trHeight w:val="345"/>
        </w:trPr>
        <w:tc>
          <w:tcPr>
            <w:tcW w:w="1920" w:type="dxa"/>
            <w:tcBorders>
              <w:top w:val="single" w:color="000000" w:sz="4" w:space="0"/>
              <w:left w:val="nil"/>
              <w:bottom w:val="nil"/>
              <w:right w:val="nil"/>
            </w:tcBorders>
          </w:tcPr>
          <w:p w:rsidR="009A784C" w:rsidRDefault="009A784C" w14:paraId="049F31CB" wp14:textId="77777777">
            <w:pPr>
              <w:spacing w:after="0" w:line="240" w:lineRule="auto"/>
              <w:ind w:left="318"/>
              <w:rPr>
                <w:rFonts w:ascii="Cambria" w:hAnsi="Cambria" w:eastAsia="Cambria" w:cs="Cambria"/>
                <w:sz w:val="20"/>
                <w:szCs w:val="20"/>
              </w:rPr>
            </w:pPr>
          </w:p>
        </w:tc>
        <w:tc>
          <w:tcPr>
            <w:tcW w:w="705" w:type="dxa"/>
            <w:tcBorders>
              <w:top w:val="single" w:color="000000" w:sz="4" w:space="0"/>
              <w:left w:val="nil"/>
              <w:bottom w:val="nil"/>
              <w:right w:val="nil"/>
            </w:tcBorders>
          </w:tcPr>
          <w:p w:rsidR="009A784C" w:rsidRDefault="009A784C" w14:paraId="53128261" wp14:textId="77777777">
            <w:pPr>
              <w:spacing w:after="0" w:line="240" w:lineRule="auto"/>
              <w:rPr>
                <w:rFonts w:ascii="Cambria" w:hAnsi="Cambria" w:eastAsia="Cambria" w:cs="Cambria"/>
                <w:sz w:val="20"/>
                <w:szCs w:val="20"/>
              </w:rPr>
            </w:pPr>
          </w:p>
        </w:tc>
        <w:tc>
          <w:tcPr>
            <w:tcW w:w="1395" w:type="dxa"/>
            <w:gridSpan w:val="2"/>
            <w:tcBorders>
              <w:top w:val="single" w:color="000000" w:sz="4" w:space="0"/>
              <w:left w:val="nil"/>
              <w:bottom w:val="nil"/>
              <w:right w:val="nil"/>
            </w:tcBorders>
          </w:tcPr>
          <w:p w:rsidR="009A784C" w:rsidRDefault="009A784C" w14:paraId="62486C05" wp14:textId="77777777">
            <w:pPr>
              <w:spacing w:after="0" w:line="240" w:lineRule="auto"/>
              <w:rPr>
                <w:rFonts w:ascii="Cambria" w:hAnsi="Cambria" w:eastAsia="Cambria" w:cs="Cambria"/>
                <w:sz w:val="20"/>
                <w:szCs w:val="20"/>
              </w:rPr>
            </w:pPr>
          </w:p>
        </w:tc>
        <w:tc>
          <w:tcPr>
            <w:tcW w:w="480" w:type="dxa"/>
            <w:tcBorders>
              <w:top w:val="single" w:color="000000" w:sz="4" w:space="0"/>
              <w:left w:val="nil"/>
              <w:bottom w:val="nil"/>
              <w:right w:val="nil"/>
            </w:tcBorders>
          </w:tcPr>
          <w:p w:rsidR="009A784C" w:rsidRDefault="009A784C" w14:paraId="4101652C" wp14:textId="77777777">
            <w:pPr>
              <w:spacing w:after="0" w:line="240" w:lineRule="auto"/>
              <w:rPr>
                <w:rFonts w:ascii="Cambria" w:hAnsi="Cambria" w:eastAsia="Cambria" w:cs="Cambria"/>
                <w:sz w:val="20"/>
                <w:szCs w:val="20"/>
              </w:rPr>
            </w:pPr>
          </w:p>
        </w:tc>
        <w:tc>
          <w:tcPr>
            <w:tcW w:w="1695" w:type="dxa"/>
            <w:gridSpan w:val="2"/>
            <w:tcBorders>
              <w:top w:val="single" w:color="000000" w:sz="4" w:space="0"/>
              <w:left w:val="nil"/>
              <w:bottom w:val="nil"/>
              <w:right w:val="nil"/>
            </w:tcBorders>
          </w:tcPr>
          <w:p w:rsidR="009A784C" w:rsidRDefault="009A784C" w14:paraId="4B99056E" wp14:textId="77777777">
            <w:pPr>
              <w:spacing w:after="0" w:line="240" w:lineRule="auto"/>
              <w:rPr>
                <w:rFonts w:ascii="Cambria" w:hAnsi="Cambria" w:eastAsia="Cambria" w:cs="Cambria"/>
                <w:sz w:val="20"/>
                <w:szCs w:val="20"/>
              </w:rPr>
            </w:pPr>
          </w:p>
        </w:tc>
        <w:tc>
          <w:tcPr>
            <w:tcW w:w="855" w:type="dxa"/>
            <w:tcBorders>
              <w:top w:val="single" w:color="000000" w:sz="4" w:space="0"/>
              <w:left w:val="nil"/>
              <w:bottom w:val="nil"/>
              <w:right w:val="nil"/>
            </w:tcBorders>
          </w:tcPr>
          <w:p w:rsidR="009A784C" w:rsidRDefault="009A784C" w14:paraId="1299C43A" wp14:textId="77777777">
            <w:pPr>
              <w:spacing w:after="0" w:line="240" w:lineRule="auto"/>
              <w:rPr>
                <w:rFonts w:ascii="Cambria" w:hAnsi="Cambria" w:eastAsia="Cambria" w:cs="Cambria"/>
                <w:sz w:val="20"/>
                <w:szCs w:val="20"/>
              </w:rPr>
            </w:pPr>
          </w:p>
        </w:tc>
        <w:tc>
          <w:tcPr>
            <w:tcW w:w="1275" w:type="dxa"/>
            <w:gridSpan w:val="2"/>
            <w:tcBorders>
              <w:top w:val="single" w:color="000000" w:sz="4" w:space="0"/>
              <w:left w:val="nil"/>
              <w:bottom w:val="nil"/>
              <w:right w:val="nil"/>
            </w:tcBorders>
          </w:tcPr>
          <w:p w:rsidR="009A784C" w:rsidRDefault="009A784C" w14:paraId="4DDBEF00" wp14:textId="77777777">
            <w:pPr>
              <w:spacing w:after="0" w:line="240" w:lineRule="auto"/>
              <w:rPr>
                <w:rFonts w:ascii="Cambria" w:hAnsi="Cambria" w:eastAsia="Cambria" w:cs="Cambria"/>
                <w:sz w:val="20"/>
                <w:szCs w:val="20"/>
              </w:rPr>
            </w:pPr>
          </w:p>
        </w:tc>
        <w:tc>
          <w:tcPr>
            <w:tcW w:w="990" w:type="dxa"/>
            <w:gridSpan w:val="2"/>
            <w:tcBorders>
              <w:top w:val="single" w:color="000000" w:sz="4" w:space="0"/>
              <w:left w:val="nil"/>
              <w:bottom w:val="nil"/>
              <w:right w:val="nil"/>
            </w:tcBorders>
          </w:tcPr>
          <w:p w:rsidR="009A784C" w:rsidRDefault="009A784C" w14:paraId="3461D779" wp14:textId="77777777">
            <w:pPr>
              <w:spacing w:after="0" w:line="240" w:lineRule="auto"/>
              <w:rPr>
                <w:rFonts w:ascii="Cambria" w:hAnsi="Cambria" w:eastAsia="Cambria" w:cs="Cambria"/>
                <w:sz w:val="18"/>
                <w:szCs w:val="18"/>
              </w:rPr>
            </w:pPr>
          </w:p>
        </w:tc>
        <w:tc>
          <w:tcPr>
            <w:tcW w:w="1080" w:type="dxa"/>
            <w:tcBorders>
              <w:top w:val="single" w:color="000000" w:sz="4" w:space="0"/>
              <w:left w:val="nil"/>
              <w:bottom w:val="nil"/>
              <w:right w:val="nil"/>
            </w:tcBorders>
          </w:tcPr>
          <w:p w:rsidR="009A784C" w:rsidRDefault="009A784C" w14:paraId="3CF2D8B6" wp14:textId="77777777">
            <w:pPr>
              <w:spacing w:after="0" w:line="240" w:lineRule="auto"/>
              <w:rPr>
                <w:rFonts w:ascii="Cambria" w:hAnsi="Cambria" w:eastAsia="Cambria" w:cs="Cambria"/>
                <w:sz w:val="18"/>
                <w:szCs w:val="18"/>
              </w:rPr>
            </w:pPr>
          </w:p>
        </w:tc>
      </w:tr>
      <w:tr xmlns:wp14="http://schemas.microsoft.com/office/word/2010/wordml" w:rsidR="009A784C" w14:paraId="6C33A138" wp14:textId="77777777">
        <w:trPr>
          <w:trHeight w:val="345"/>
        </w:trPr>
        <w:tc>
          <w:tcPr>
            <w:tcW w:w="10395" w:type="dxa"/>
            <w:gridSpan w:val="13"/>
            <w:tcBorders>
              <w:top w:val="nil"/>
              <w:left w:val="nil"/>
              <w:bottom w:val="nil"/>
              <w:right w:val="nil"/>
            </w:tcBorders>
          </w:tcPr>
          <w:p w:rsidR="009A784C" w:rsidRDefault="00B924DF" w14:paraId="1300DCF0" wp14:textId="77777777">
            <w:pPr>
              <w:spacing w:after="0" w:line="240" w:lineRule="auto"/>
              <w:ind w:right="-766"/>
              <w:rPr>
                <w:rFonts w:ascii="Cambria" w:hAnsi="Cambria" w:eastAsia="Cambria" w:cs="Cambria"/>
                <w:sz w:val="20"/>
                <w:szCs w:val="20"/>
              </w:rPr>
            </w:pPr>
            <w:r>
              <w:rPr>
                <w:rFonts w:ascii="Cambria" w:hAnsi="Cambria" w:eastAsia="Cambria" w:cs="Cambria"/>
                <w:b/>
                <w:bCs/>
                <w:sz w:val="20"/>
                <w:szCs w:val="20"/>
              </w:rPr>
              <w:t xml:space="preserve">3. Timpul total estimat </w:t>
            </w:r>
            <w:r>
              <w:rPr>
                <w:rFonts w:ascii="Cambria" w:hAnsi="Cambria" w:eastAsia="Cambria" w:cs="Cambria"/>
                <w:sz w:val="20"/>
                <w:szCs w:val="20"/>
              </w:rPr>
              <w:t>(ore pe semestru al activităţilor didactice)</w:t>
            </w:r>
          </w:p>
          <w:p w:rsidR="009A784C" w:rsidRDefault="009A784C" w14:paraId="0FB78278" wp14:textId="77777777">
            <w:pPr>
              <w:spacing w:after="0" w:line="240" w:lineRule="auto"/>
              <w:rPr>
                <w:rFonts w:ascii="Cambria" w:hAnsi="Cambria" w:eastAsia="Cambria" w:cs="Cambria"/>
                <w:sz w:val="18"/>
                <w:szCs w:val="18"/>
              </w:rPr>
            </w:pPr>
          </w:p>
        </w:tc>
      </w:tr>
    </w:tbl>
    <w:p xmlns:wp14="http://schemas.microsoft.com/office/word/2010/wordml" w:rsidR="009A784C" w:rsidRDefault="009A784C" w14:paraId="1FC39945" wp14:textId="77777777">
      <w:pPr>
        <w:pBdr>
          <w:top w:val="nil"/>
          <w:left w:val="nil"/>
          <w:bottom w:val="nil"/>
          <w:right w:val="nil"/>
          <w:between w:val="nil"/>
        </w:pBdr>
        <w:spacing w:after="0" w:line="240" w:lineRule="auto"/>
        <w:ind w:left="720" w:right="-766"/>
        <w:rPr>
          <w:rFonts w:ascii="Cambria" w:hAnsi="Cambria" w:eastAsia="Cambria" w:cs="Cambria"/>
          <w:b/>
          <w:bCs/>
          <w:color w:val="000000"/>
          <w:sz w:val="20"/>
          <w:szCs w:val="20"/>
        </w:rPr>
      </w:pPr>
    </w:p>
    <w:tbl>
      <w:tblPr>
        <w:tblStyle w:val="a1"/>
        <w:tblpPr w:leftFromText="180" w:rightFromText="180" w:vertAnchor="text" w:tblpX="-365" w:tblpY="1"/>
        <w:tblW w:w="102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160"/>
        <w:gridCol w:w="615"/>
        <w:gridCol w:w="105"/>
        <w:gridCol w:w="1260"/>
        <w:gridCol w:w="555"/>
        <w:gridCol w:w="1965"/>
        <w:gridCol w:w="510"/>
        <w:gridCol w:w="2370"/>
        <w:gridCol w:w="720"/>
      </w:tblGrid>
      <w:tr xmlns:wp14="http://schemas.microsoft.com/office/word/2010/wordml" w:rsidR="009A784C" w:rsidTr="4703799F" w14:paraId="26A1F5A6" wp14:textId="77777777">
        <w:trPr>
          <w:trHeight w:val="248"/>
        </w:trPr>
        <w:tc>
          <w:tcPr>
            <w:tcW w:w="2160" w:type="dxa"/>
            <w:tcBorders>
              <w:bottom w:val="single" w:color="000000" w:themeColor="text1" w:sz="4" w:space="0"/>
            </w:tcBorders>
            <w:tcMar/>
            <w:vAlign w:val="center"/>
          </w:tcPr>
          <w:p w:rsidR="009A784C" w:rsidRDefault="00B924DF" w14:paraId="58029A7C"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3.1. Număr de ore pe săptămână – forma cu frecvență</w:t>
            </w:r>
          </w:p>
        </w:tc>
        <w:tc>
          <w:tcPr>
            <w:tcW w:w="615" w:type="dxa"/>
            <w:tcBorders>
              <w:bottom w:val="single" w:color="000000" w:themeColor="text1" w:sz="4" w:space="0"/>
            </w:tcBorders>
            <w:tcMar/>
            <w:vAlign w:val="center"/>
          </w:tcPr>
          <w:p w:rsidR="009A784C" w:rsidRDefault="00B924DF" w14:paraId="18F999B5" wp14:textId="77777777">
            <w:pPr>
              <w:spacing w:after="0" w:line="240" w:lineRule="auto"/>
              <w:jc w:val="center"/>
              <w:rPr>
                <w:rFonts w:ascii="Cambria" w:hAnsi="Cambria" w:eastAsia="Cambria" w:cs="Cambria"/>
                <w:b/>
                <w:bCs/>
                <w:sz w:val="20"/>
                <w:szCs w:val="20"/>
              </w:rPr>
            </w:pPr>
            <w:r>
              <w:rPr>
                <w:rFonts w:ascii="Cambria" w:hAnsi="Cambria" w:eastAsia="Cambria" w:cs="Cambria"/>
                <w:b/>
                <w:bCs/>
                <w:sz w:val="20"/>
                <w:szCs w:val="20"/>
              </w:rPr>
              <w:t>2</w:t>
            </w:r>
          </w:p>
        </w:tc>
        <w:tc>
          <w:tcPr>
            <w:tcW w:w="1365" w:type="dxa"/>
            <w:gridSpan w:val="2"/>
            <w:tcBorders>
              <w:bottom w:val="single" w:color="000000" w:themeColor="text1" w:sz="4" w:space="0"/>
            </w:tcBorders>
            <w:tcMar/>
            <w:vAlign w:val="center"/>
          </w:tcPr>
          <w:p w:rsidR="009A784C" w:rsidRDefault="00B924DF" w14:paraId="3FDEFD82" wp14:textId="77777777">
            <w:pPr>
              <w:spacing w:after="0" w:line="240" w:lineRule="auto"/>
              <w:rPr>
                <w:rFonts w:ascii="Cambria" w:hAnsi="Cambria" w:eastAsia="Cambria" w:cs="Cambria"/>
                <w:sz w:val="20"/>
                <w:szCs w:val="20"/>
              </w:rPr>
            </w:pPr>
            <w:r>
              <w:rPr>
                <w:rFonts w:ascii="Cambria" w:hAnsi="Cambria" w:eastAsia="Cambria" w:cs="Cambria"/>
                <w:sz w:val="20"/>
                <w:szCs w:val="20"/>
              </w:rPr>
              <w:t>din care: 3.2. curs</w:t>
            </w:r>
          </w:p>
        </w:tc>
        <w:tc>
          <w:tcPr>
            <w:tcW w:w="555" w:type="dxa"/>
            <w:tcBorders>
              <w:bottom w:val="single" w:color="000000" w:themeColor="text1" w:sz="4" w:space="0"/>
            </w:tcBorders>
            <w:tcMar/>
          </w:tcPr>
          <w:p w:rsidR="009A784C" w:rsidRDefault="009A784C" w14:paraId="0562CB0E" wp14:textId="77777777">
            <w:pPr>
              <w:spacing w:after="0" w:line="240" w:lineRule="auto"/>
              <w:rPr>
                <w:rFonts w:ascii="Cambria" w:hAnsi="Cambria" w:eastAsia="Cambria" w:cs="Cambria"/>
              </w:rPr>
            </w:pPr>
          </w:p>
          <w:p w:rsidR="009A784C" w:rsidRDefault="00B924DF" w14:paraId="649841BE" wp14:textId="77777777">
            <w:pPr>
              <w:spacing w:after="0" w:line="240" w:lineRule="auto"/>
              <w:rPr>
                <w:rFonts w:ascii="Cambria" w:hAnsi="Cambria" w:eastAsia="Cambria" w:cs="Cambria"/>
              </w:rPr>
            </w:pPr>
            <w:r>
              <w:rPr>
                <w:rFonts w:ascii="Cambria" w:hAnsi="Cambria" w:eastAsia="Cambria" w:cs="Cambria"/>
              </w:rPr>
              <w:t>1</w:t>
            </w:r>
          </w:p>
        </w:tc>
        <w:tc>
          <w:tcPr>
            <w:tcW w:w="1965" w:type="dxa"/>
            <w:tcBorders>
              <w:bottom w:val="single" w:color="000000" w:themeColor="text1" w:sz="4" w:space="0"/>
            </w:tcBorders>
            <w:tcMar/>
            <w:vAlign w:val="center"/>
          </w:tcPr>
          <w:p w:rsidR="009A784C" w:rsidRDefault="009A784C" w14:paraId="34CE0A41" wp14:textId="77777777">
            <w:pPr>
              <w:spacing w:after="0" w:line="240" w:lineRule="auto"/>
              <w:rPr>
                <w:rFonts w:ascii="Cambria" w:hAnsi="Cambria" w:eastAsia="Cambria" w:cs="Cambria"/>
              </w:rPr>
            </w:pPr>
          </w:p>
        </w:tc>
        <w:tc>
          <w:tcPr>
            <w:tcW w:w="510" w:type="dxa"/>
            <w:tcBorders>
              <w:bottom w:val="single" w:color="000000" w:themeColor="text1" w:sz="4" w:space="0"/>
            </w:tcBorders>
            <w:tcMar/>
          </w:tcPr>
          <w:p w:rsidR="009A784C" w:rsidRDefault="009A784C" w14:paraId="62EBF3C5" wp14:textId="77777777">
            <w:pPr>
              <w:keepNext/>
              <w:spacing w:after="0" w:line="240" w:lineRule="auto"/>
              <w:ind w:left="360"/>
              <w:rPr>
                <w:rFonts w:ascii="Cambria" w:hAnsi="Cambria" w:eastAsia="Cambria" w:cs="Cambria"/>
                <w:b/>
                <w:bCs/>
                <w:sz w:val="20"/>
                <w:szCs w:val="20"/>
              </w:rPr>
            </w:pPr>
          </w:p>
        </w:tc>
        <w:tc>
          <w:tcPr>
            <w:tcW w:w="2370" w:type="dxa"/>
            <w:tcBorders>
              <w:bottom w:val="single" w:color="000000" w:themeColor="text1" w:sz="4" w:space="0"/>
            </w:tcBorders>
            <w:tcMar/>
            <w:vAlign w:val="center"/>
          </w:tcPr>
          <w:p w:rsidR="009A784C" w:rsidRDefault="00B924DF" w14:paraId="6FB95FDD" wp14:textId="77777777">
            <w:pPr>
              <w:spacing w:after="0" w:line="240" w:lineRule="auto"/>
              <w:rPr>
                <w:rFonts w:ascii="Cambria" w:hAnsi="Cambria" w:eastAsia="Cambria" w:cs="Cambria"/>
                <w:sz w:val="20"/>
                <w:szCs w:val="20"/>
              </w:rPr>
            </w:pPr>
            <w:r>
              <w:rPr>
                <w:rFonts w:ascii="Cambria" w:hAnsi="Cambria" w:eastAsia="Cambria" w:cs="Cambria"/>
                <w:sz w:val="20"/>
                <w:szCs w:val="20"/>
              </w:rPr>
              <w:t>3.3. seminar/ laborator/ proiect</w:t>
            </w:r>
          </w:p>
        </w:tc>
        <w:tc>
          <w:tcPr>
            <w:tcW w:w="720" w:type="dxa"/>
            <w:tcBorders>
              <w:bottom w:val="single" w:color="000000" w:themeColor="text1" w:sz="4" w:space="0"/>
            </w:tcBorders>
            <w:tcMar/>
            <w:vAlign w:val="center"/>
          </w:tcPr>
          <w:p w:rsidR="009A784C" w:rsidRDefault="00B924DF" w14:paraId="56B20A0C" wp14:textId="77777777">
            <w:pPr>
              <w:spacing w:after="0" w:line="240" w:lineRule="auto"/>
              <w:jc w:val="center"/>
              <w:rPr>
                <w:rFonts w:ascii="Cambria" w:hAnsi="Cambria" w:eastAsia="Cambria" w:cs="Cambria"/>
                <w:b/>
                <w:bCs/>
                <w:sz w:val="20"/>
                <w:szCs w:val="20"/>
              </w:rPr>
            </w:pPr>
            <w:r>
              <w:rPr>
                <w:rFonts w:ascii="Cambria" w:hAnsi="Cambria" w:eastAsia="Cambria" w:cs="Cambria"/>
                <w:b/>
                <w:bCs/>
                <w:sz w:val="20"/>
                <w:szCs w:val="20"/>
              </w:rPr>
              <w:t>1</w:t>
            </w:r>
          </w:p>
        </w:tc>
      </w:tr>
      <w:tr xmlns:wp14="http://schemas.microsoft.com/office/word/2010/wordml" w:rsidR="009A784C" w:rsidTr="4703799F" w14:paraId="29EBA228" wp14:textId="77777777">
        <w:trPr>
          <w:trHeight w:val="247"/>
        </w:trPr>
        <w:tc>
          <w:tcPr>
            <w:tcW w:w="2160" w:type="dxa"/>
            <w:tcMar/>
            <w:vAlign w:val="center"/>
          </w:tcPr>
          <w:p w:rsidR="009A784C" w:rsidRDefault="00B924DF" w14:paraId="1075636B"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3.4. Total ore pe semestru – forma Învățământ la distanță</w:t>
            </w:r>
          </w:p>
        </w:tc>
        <w:tc>
          <w:tcPr>
            <w:tcW w:w="615" w:type="dxa"/>
            <w:tcMar/>
            <w:vAlign w:val="center"/>
          </w:tcPr>
          <w:p w:rsidR="009A784C" w:rsidRDefault="00B924DF" w14:paraId="0CCF700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100</w:t>
            </w:r>
          </w:p>
        </w:tc>
        <w:tc>
          <w:tcPr>
            <w:tcW w:w="1365" w:type="dxa"/>
            <w:gridSpan w:val="2"/>
            <w:tcMar/>
            <w:vAlign w:val="center"/>
          </w:tcPr>
          <w:p w:rsidR="009A784C" w:rsidRDefault="00B924DF" w14:paraId="05AFA652" wp14:textId="77777777">
            <w:pPr>
              <w:spacing w:after="0" w:line="240" w:lineRule="auto"/>
              <w:rPr>
                <w:rFonts w:ascii="Cambria" w:hAnsi="Cambria" w:eastAsia="Cambria" w:cs="Cambria"/>
                <w:color w:val="FF0000"/>
                <w:sz w:val="20"/>
                <w:szCs w:val="20"/>
              </w:rPr>
            </w:pPr>
            <w:r>
              <w:rPr>
                <w:rFonts w:ascii="Cambria" w:hAnsi="Cambria" w:eastAsia="Cambria" w:cs="Cambria"/>
                <w:sz w:val="20"/>
                <w:szCs w:val="20"/>
              </w:rPr>
              <w:t>din care: 3.5.</w:t>
            </w:r>
            <w:r>
              <w:rPr>
                <w:rFonts w:ascii="Cambria" w:hAnsi="Cambria" w:eastAsia="Cambria" w:cs="Cambria"/>
                <w:b/>
                <w:bCs/>
                <w:sz w:val="20"/>
                <w:szCs w:val="20"/>
              </w:rPr>
              <w:t xml:space="preserve"> </w:t>
            </w:r>
            <w:r>
              <w:rPr>
                <w:rFonts w:ascii="Cambria" w:hAnsi="Cambria" w:eastAsia="Cambria" w:cs="Cambria"/>
                <w:sz w:val="20"/>
                <w:szCs w:val="20"/>
              </w:rPr>
              <w:t>SI</w:t>
            </w:r>
          </w:p>
        </w:tc>
        <w:tc>
          <w:tcPr>
            <w:tcW w:w="555" w:type="dxa"/>
            <w:tcMar/>
          </w:tcPr>
          <w:p w:rsidR="009A784C" w:rsidRDefault="009A784C" w14:paraId="6D98A12B" wp14:textId="77777777">
            <w:pPr>
              <w:spacing w:after="0" w:line="240" w:lineRule="auto"/>
              <w:rPr>
                <w:rFonts w:ascii="Cambria" w:hAnsi="Cambria" w:eastAsia="Cambria" w:cs="Cambria"/>
                <w:sz w:val="20"/>
                <w:szCs w:val="20"/>
              </w:rPr>
            </w:pPr>
          </w:p>
          <w:p w:rsidR="009A784C" w:rsidRDefault="00B924DF" w14:paraId="23D9E551" wp14:textId="77777777">
            <w:pPr>
              <w:spacing w:after="0" w:line="240" w:lineRule="auto"/>
              <w:rPr>
                <w:rFonts w:ascii="Cambria" w:hAnsi="Cambria" w:eastAsia="Cambria" w:cs="Cambria"/>
                <w:sz w:val="20"/>
                <w:szCs w:val="20"/>
              </w:rPr>
            </w:pPr>
            <w:r>
              <w:rPr>
                <w:rFonts w:ascii="Cambria" w:hAnsi="Cambria" w:eastAsia="Cambria" w:cs="Cambria"/>
                <w:sz w:val="20"/>
                <w:szCs w:val="20"/>
              </w:rPr>
              <w:t>72</w:t>
            </w:r>
          </w:p>
        </w:tc>
        <w:tc>
          <w:tcPr>
            <w:tcW w:w="1965" w:type="dxa"/>
            <w:tcMar/>
          </w:tcPr>
          <w:p w:rsidR="009A784C" w:rsidRDefault="00B924DF" w14:paraId="56D7B51F" wp14:textId="77777777">
            <w:pPr>
              <w:spacing w:after="0" w:line="240" w:lineRule="auto"/>
              <w:rPr>
                <w:rFonts w:ascii="Cambria" w:hAnsi="Cambria" w:eastAsia="Cambria" w:cs="Cambria"/>
                <w:sz w:val="20"/>
                <w:szCs w:val="20"/>
              </w:rPr>
            </w:pPr>
            <w:r>
              <w:rPr>
                <w:rFonts w:ascii="Cambria" w:hAnsi="Cambria" w:eastAsia="Cambria" w:cs="Cambria"/>
                <w:sz w:val="20"/>
                <w:szCs w:val="20"/>
              </w:rPr>
              <w:t>AI=Nr. ore curs  IF x nr. săptămâni</w:t>
            </w:r>
          </w:p>
        </w:tc>
        <w:tc>
          <w:tcPr>
            <w:tcW w:w="510" w:type="dxa"/>
            <w:tcMar/>
          </w:tcPr>
          <w:p w:rsidR="009A784C" w:rsidRDefault="009A784C" w14:paraId="2946DB82" wp14:textId="77777777">
            <w:pPr>
              <w:spacing w:after="0" w:line="240" w:lineRule="auto"/>
              <w:rPr>
                <w:rFonts w:ascii="Cambria" w:hAnsi="Cambria" w:eastAsia="Cambria" w:cs="Cambria"/>
                <w:sz w:val="20"/>
                <w:szCs w:val="20"/>
              </w:rPr>
            </w:pPr>
          </w:p>
          <w:p w:rsidR="009A784C" w:rsidRDefault="00B924DF" w14:paraId="4E1E336A" wp14:textId="77777777">
            <w:pPr>
              <w:spacing w:after="0" w:line="240" w:lineRule="auto"/>
              <w:rPr>
                <w:rFonts w:ascii="Cambria" w:hAnsi="Cambria" w:eastAsia="Cambria" w:cs="Cambria"/>
                <w:sz w:val="20"/>
                <w:szCs w:val="20"/>
              </w:rPr>
            </w:pPr>
            <w:r>
              <w:rPr>
                <w:rFonts w:ascii="Cambria" w:hAnsi="Cambria" w:eastAsia="Cambria" w:cs="Cambria"/>
                <w:sz w:val="20"/>
                <w:szCs w:val="20"/>
              </w:rPr>
              <w:t>14</w:t>
            </w:r>
          </w:p>
        </w:tc>
        <w:tc>
          <w:tcPr>
            <w:tcW w:w="2370" w:type="dxa"/>
            <w:tcMar/>
            <w:vAlign w:val="center"/>
          </w:tcPr>
          <w:p w:rsidR="009A784C" w:rsidRDefault="00B924DF" w14:paraId="0961EFC4"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3.6. AT (4) + TC (10) + AA (0)</w:t>
            </w:r>
          </w:p>
        </w:tc>
        <w:tc>
          <w:tcPr>
            <w:tcW w:w="720" w:type="dxa"/>
            <w:tcMar/>
            <w:vAlign w:val="center"/>
          </w:tcPr>
          <w:p w:rsidR="009A784C" w:rsidRDefault="00B924DF" w14:paraId="0F953182" wp14:textId="77777777">
            <w:pPr>
              <w:keepNext/>
              <w:spacing w:after="0" w:line="240" w:lineRule="auto"/>
              <w:jc w:val="center"/>
              <w:rPr>
                <w:rFonts w:ascii="Cambria" w:hAnsi="Cambria" w:eastAsia="Cambria" w:cs="Cambria"/>
                <w:b/>
                <w:bCs/>
                <w:sz w:val="20"/>
                <w:szCs w:val="20"/>
              </w:rPr>
            </w:pPr>
            <w:r>
              <w:rPr>
                <w:rFonts w:ascii="Cambria" w:hAnsi="Cambria" w:eastAsia="Cambria" w:cs="Cambria"/>
                <w:b/>
                <w:bCs/>
                <w:sz w:val="20"/>
                <w:szCs w:val="20"/>
              </w:rPr>
              <w:t>14</w:t>
            </w:r>
          </w:p>
        </w:tc>
      </w:tr>
      <w:tr xmlns:wp14="http://schemas.microsoft.com/office/word/2010/wordml" w:rsidR="009A784C" w:rsidTr="4703799F" w14:paraId="1799CFA2" wp14:textId="77777777">
        <w:trPr>
          <w:trHeight w:val="247"/>
        </w:trPr>
        <w:tc>
          <w:tcPr>
            <w:tcW w:w="9540" w:type="dxa"/>
            <w:gridSpan w:val="8"/>
            <w:tcMar/>
          </w:tcPr>
          <w:p w:rsidR="009A784C" w:rsidRDefault="00B924DF" w14:paraId="1E2A117B" wp14:textId="77777777">
            <w:pPr>
              <w:keepNext/>
              <w:spacing w:after="0" w:line="240" w:lineRule="auto"/>
              <w:rPr>
                <w:rFonts w:ascii="Cambria" w:hAnsi="Cambria" w:eastAsia="Cambria" w:cs="Cambria"/>
                <w:b/>
                <w:bCs/>
                <w:sz w:val="20"/>
                <w:szCs w:val="20"/>
              </w:rPr>
            </w:pPr>
            <w:r>
              <w:rPr>
                <w:rFonts w:ascii="Cambria" w:hAnsi="Cambria" w:eastAsia="Cambria" w:cs="Cambria"/>
                <w:b/>
                <w:bCs/>
                <w:sz w:val="20"/>
                <w:szCs w:val="20"/>
              </w:rPr>
              <w:t>Distribuţia fondului de timp pentru studiul individual (SI) și activități de autoinstruire (AI)</w:t>
            </w:r>
          </w:p>
        </w:tc>
        <w:tc>
          <w:tcPr>
            <w:tcW w:w="720" w:type="dxa"/>
            <w:tcMar/>
            <w:vAlign w:val="center"/>
          </w:tcPr>
          <w:p w:rsidR="009A784C" w:rsidRDefault="00B924DF" w14:paraId="08E18879" wp14:textId="63B67FCA">
            <w:pPr>
              <w:keepNext w:val="1"/>
              <w:spacing w:after="0" w:line="240" w:lineRule="auto"/>
              <w:jc w:val="center"/>
              <w:rPr>
                <w:rFonts w:ascii="Cambria" w:hAnsi="Cambria" w:eastAsia="Cambria" w:cs="Cambria"/>
                <w:b w:val="1"/>
                <w:bCs w:val="1"/>
                <w:sz w:val="20"/>
                <w:szCs w:val="20"/>
              </w:rPr>
            </w:pPr>
            <w:r w:rsidRPr="4703799F" w:rsidR="763E20E8">
              <w:rPr>
                <w:rFonts w:ascii="Cambria" w:hAnsi="Cambria" w:eastAsia="Cambria" w:cs="Cambria"/>
                <w:b w:val="1"/>
                <w:bCs w:val="1"/>
                <w:sz w:val="20"/>
                <w:szCs w:val="20"/>
              </w:rPr>
              <w:t xml:space="preserve">86 </w:t>
            </w:r>
            <w:r w:rsidRPr="4703799F" w:rsidR="00B924DF">
              <w:rPr>
                <w:rFonts w:ascii="Cambria" w:hAnsi="Cambria" w:eastAsia="Cambria" w:cs="Cambria"/>
                <w:b w:val="1"/>
                <w:bCs w:val="1"/>
                <w:sz w:val="20"/>
                <w:szCs w:val="20"/>
              </w:rPr>
              <w:t>ore</w:t>
            </w:r>
          </w:p>
        </w:tc>
      </w:tr>
      <w:tr xmlns:wp14="http://schemas.microsoft.com/office/word/2010/wordml" w:rsidR="009A784C" w:rsidTr="4703799F" w14:paraId="1BCDC049" wp14:textId="77777777">
        <w:trPr>
          <w:trHeight w:val="247"/>
        </w:trPr>
        <w:tc>
          <w:tcPr>
            <w:tcW w:w="9540" w:type="dxa"/>
            <w:gridSpan w:val="8"/>
            <w:tcMar/>
          </w:tcPr>
          <w:p w:rsidR="009A784C" w:rsidRDefault="00B924DF" w14:paraId="18D4B9DB" wp14:textId="77777777">
            <w:pPr>
              <w:spacing w:after="0" w:line="240" w:lineRule="auto"/>
              <w:rPr>
                <w:rFonts w:ascii="Cambria" w:hAnsi="Cambria" w:eastAsia="Cambria" w:cs="Cambria"/>
                <w:b/>
                <w:bCs/>
                <w:sz w:val="20"/>
                <w:szCs w:val="20"/>
              </w:rPr>
            </w:pPr>
            <w:r>
              <w:rPr>
                <w:rFonts w:ascii="Cambria" w:hAnsi="Cambria" w:eastAsia="Cambria" w:cs="Cambria"/>
                <w:sz w:val="20"/>
                <w:szCs w:val="20"/>
              </w:rPr>
              <w:t>3.5.1. Studiul după manual, suport de curs, bibliografie şi notițe (AI)</w:t>
            </w:r>
          </w:p>
        </w:tc>
        <w:tc>
          <w:tcPr>
            <w:tcW w:w="720" w:type="dxa"/>
            <w:tcMar/>
          </w:tcPr>
          <w:p w:rsidR="009A784C" w:rsidRDefault="00B924DF" w14:paraId="052CBC2D" wp14:textId="77777777">
            <w:pPr>
              <w:spacing w:after="0" w:line="240" w:lineRule="auto"/>
              <w:jc w:val="center"/>
              <w:rPr>
                <w:rFonts w:ascii="Cambria" w:hAnsi="Cambria" w:eastAsia="Cambria" w:cs="Cambria"/>
              </w:rPr>
            </w:pPr>
            <w:r>
              <w:rPr>
                <w:rFonts w:ascii="Cambria" w:hAnsi="Cambria" w:eastAsia="Cambria" w:cs="Cambria"/>
              </w:rPr>
              <w:t>14</w:t>
            </w:r>
          </w:p>
        </w:tc>
      </w:tr>
      <w:tr xmlns:wp14="http://schemas.microsoft.com/office/word/2010/wordml" w:rsidR="009A784C" w:rsidTr="4703799F" w14:paraId="4F8C5882" wp14:textId="77777777">
        <w:trPr>
          <w:trHeight w:val="247"/>
        </w:trPr>
        <w:tc>
          <w:tcPr>
            <w:tcW w:w="9540" w:type="dxa"/>
            <w:gridSpan w:val="8"/>
            <w:tcMar/>
          </w:tcPr>
          <w:p w:rsidR="009A784C" w:rsidRDefault="00B924DF" w14:paraId="2A6FEA55"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3.5.2. Documentare suplimentară în bibliotecă, pe platformele electronice de specialitate și pe teren</w:t>
            </w:r>
          </w:p>
        </w:tc>
        <w:tc>
          <w:tcPr>
            <w:tcW w:w="720" w:type="dxa"/>
            <w:tcMar/>
          </w:tcPr>
          <w:p w:rsidR="009A784C" w:rsidRDefault="009A784C" w14:paraId="5997CC1D" wp14:textId="1734F80E">
            <w:pPr>
              <w:spacing w:after="0" w:line="240" w:lineRule="auto"/>
              <w:jc w:val="center"/>
              <w:rPr>
                <w:rFonts w:ascii="Cambria" w:hAnsi="Cambria" w:eastAsia="Cambria" w:cs="Cambria"/>
              </w:rPr>
            </w:pPr>
            <w:r w:rsidRPr="4703799F" w:rsidR="6CDD9B1A">
              <w:rPr>
                <w:rFonts w:ascii="Cambria" w:hAnsi="Cambria" w:eastAsia="Cambria" w:cs="Cambria"/>
              </w:rPr>
              <w:t>3</w:t>
            </w:r>
            <w:r w:rsidRPr="4703799F" w:rsidR="722E336A">
              <w:rPr>
                <w:rFonts w:ascii="Cambria" w:hAnsi="Cambria" w:eastAsia="Cambria" w:cs="Cambria"/>
              </w:rPr>
              <w:t>0</w:t>
            </w:r>
          </w:p>
        </w:tc>
      </w:tr>
      <w:tr xmlns:wp14="http://schemas.microsoft.com/office/word/2010/wordml" w:rsidR="009A784C" w:rsidTr="4703799F" w14:paraId="05567AB3" wp14:textId="77777777">
        <w:trPr>
          <w:trHeight w:val="247"/>
        </w:trPr>
        <w:tc>
          <w:tcPr>
            <w:tcW w:w="9540" w:type="dxa"/>
            <w:gridSpan w:val="8"/>
            <w:tcMar/>
          </w:tcPr>
          <w:p w:rsidR="009A784C" w:rsidRDefault="00B924DF" w14:paraId="35C71BED" wp14:textId="77777777">
            <w:pPr>
              <w:keepNext/>
              <w:spacing w:after="0" w:line="240" w:lineRule="auto"/>
              <w:rPr>
                <w:rFonts w:ascii="Cambria" w:hAnsi="Cambria" w:eastAsia="Cambria" w:cs="Cambria"/>
                <w:color w:val="FF0000"/>
                <w:sz w:val="20"/>
                <w:szCs w:val="20"/>
              </w:rPr>
            </w:pPr>
            <w:r>
              <w:rPr>
                <w:rFonts w:ascii="Cambria" w:hAnsi="Cambria" w:eastAsia="Cambria" w:cs="Cambria"/>
                <w:sz w:val="20"/>
                <w:szCs w:val="20"/>
              </w:rPr>
              <w:t>3.5.3. Pregătire seminare/ laboratoare/ proiecte, teme, referate, portofolii şi eseuri</w:t>
            </w:r>
          </w:p>
        </w:tc>
        <w:tc>
          <w:tcPr>
            <w:tcW w:w="720" w:type="dxa"/>
            <w:tcMar/>
          </w:tcPr>
          <w:p w:rsidR="009A784C" w:rsidRDefault="00B924DF" w14:paraId="5D369756" wp14:textId="1CA367AE">
            <w:pPr>
              <w:spacing w:after="0" w:line="240" w:lineRule="auto"/>
              <w:jc w:val="center"/>
              <w:rPr>
                <w:rFonts w:ascii="Cambria" w:hAnsi="Cambria" w:eastAsia="Cambria" w:cs="Cambria"/>
              </w:rPr>
            </w:pPr>
            <w:r w:rsidRPr="4703799F" w:rsidR="00C3E594">
              <w:rPr>
                <w:rFonts w:ascii="Cambria" w:hAnsi="Cambria" w:eastAsia="Cambria" w:cs="Cambria"/>
              </w:rPr>
              <w:t>36</w:t>
            </w:r>
          </w:p>
        </w:tc>
      </w:tr>
      <w:tr xmlns:wp14="http://schemas.microsoft.com/office/word/2010/wordml" w:rsidR="009A784C" w:rsidTr="4703799F" w14:paraId="111228DC" wp14:textId="77777777">
        <w:trPr>
          <w:trHeight w:val="247"/>
        </w:trPr>
        <w:tc>
          <w:tcPr>
            <w:tcW w:w="9540" w:type="dxa"/>
            <w:gridSpan w:val="8"/>
            <w:tcMar/>
          </w:tcPr>
          <w:p w:rsidR="009A784C" w:rsidRDefault="00B924DF" w14:paraId="5BDEEB9A"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3.5.4. Tutoriat (consiliere profesională)</w:t>
            </w:r>
          </w:p>
        </w:tc>
        <w:tc>
          <w:tcPr>
            <w:tcW w:w="720" w:type="dxa"/>
            <w:tcMar/>
          </w:tcPr>
          <w:p w:rsidR="009A784C" w:rsidRDefault="00B924DF" w14:paraId="7144751B" wp14:textId="77777777">
            <w:pPr>
              <w:keepNext/>
              <w:spacing w:after="0" w:line="240" w:lineRule="auto"/>
              <w:jc w:val="center"/>
              <w:rPr>
                <w:rFonts w:ascii="Cambria" w:hAnsi="Cambria" w:eastAsia="Cambria" w:cs="Cambria"/>
                <w:sz w:val="20"/>
                <w:szCs w:val="20"/>
              </w:rPr>
            </w:pPr>
            <w:r>
              <w:rPr>
                <w:rFonts w:ascii="Cambria" w:hAnsi="Cambria" w:eastAsia="Cambria" w:cs="Cambria"/>
                <w:sz w:val="20"/>
                <w:szCs w:val="20"/>
              </w:rPr>
              <w:t>2</w:t>
            </w:r>
          </w:p>
        </w:tc>
      </w:tr>
      <w:tr xmlns:wp14="http://schemas.microsoft.com/office/word/2010/wordml" w:rsidR="009A784C" w:rsidTr="4703799F" w14:paraId="109A44F1" wp14:textId="77777777">
        <w:trPr>
          <w:trHeight w:val="247"/>
        </w:trPr>
        <w:tc>
          <w:tcPr>
            <w:tcW w:w="9540" w:type="dxa"/>
            <w:gridSpan w:val="8"/>
            <w:tcMar/>
          </w:tcPr>
          <w:p w:rsidR="009A784C" w:rsidRDefault="00B924DF" w14:paraId="3075FAE3"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3.5.5. Examinări</w:t>
            </w:r>
          </w:p>
        </w:tc>
        <w:tc>
          <w:tcPr>
            <w:tcW w:w="720" w:type="dxa"/>
            <w:tcMar/>
          </w:tcPr>
          <w:p w:rsidR="009A784C" w:rsidRDefault="00B924DF" w14:paraId="78E884CA" wp14:textId="77777777">
            <w:pPr>
              <w:keepNext/>
              <w:spacing w:after="0" w:line="240" w:lineRule="auto"/>
              <w:jc w:val="center"/>
              <w:rPr>
                <w:rFonts w:ascii="Cambria" w:hAnsi="Cambria" w:eastAsia="Cambria" w:cs="Cambria"/>
                <w:sz w:val="20"/>
                <w:szCs w:val="20"/>
              </w:rPr>
            </w:pPr>
            <w:r>
              <w:rPr>
                <w:rFonts w:ascii="Cambria" w:hAnsi="Cambria" w:eastAsia="Cambria" w:cs="Cambria"/>
                <w:sz w:val="20"/>
                <w:szCs w:val="20"/>
              </w:rPr>
              <w:t>2</w:t>
            </w:r>
          </w:p>
        </w:tc>
      </w:tr>
      <w:tr xmlns:wp14="http://schemas.microsoft.com/office/word/2010/wordml" w:rsidR="009A784C" w:rsidTr="4703799F" w14:paraId="1C15C6BF" wp14:textId="77777777">
        <w:trPr>
          <w:trHeight w:val="247"/>
        </w:trPr>
        <w:tc>
          <w:tcPr>
            <w:tcW w:w="9540" w:type="dxa"/>
            <w:gridSpan w:val="8"/>
            <w:tcMar/>
          </w:tcPr>
          <w:p w:rsidR="009A784C" w:rsidRDefault="00B924DF" w14:paraId="73413E11" wp14:textId="77777777">
            <w:pPr>
              <w:keepNext/>
              <w:spacing w:after="0" w:line="240" w:lineRule="auto"/>
              <w:rPr>
                <w:rFonts w:ascii="Cambria" w:hAnsi="Cambria" w:eastAsia="Cambria" w:cs="Cambria"/>
                <w:sz w:val="20"/>
                <w:szCs w:val="20"/>
              </w:rPr>
            </w:pPr>
            <w:r>
              <w:rPr>
                <w:rFonts w:ascii="Cambria" w:hAnsi="Cambria" w:eastAsia="Cambria" w:cs="Cambria"/>
                <w:sz w:val="20"/>
                <w:szCs w:val="20"/>
              </w:rPr>
              <w:t xml:space="preserve">3.5.6. Alte activități </w:t>
            </w:r>
          </w:p>
        </w:tc>
        <w:tc>
          <w:tcPr>
            <w:tcW w:w="720" w:type="dxa"/>
            <w:tcMar/>
            <w:vAlign w:val="center"/>
          </w:tcPr>
          <w:p w:rsidR="009A784C" w:rsidRDefault="00B924DF" w14:paraId="7842F596" wp14:textId="77777777">
            <w:pPr>
              <w:keepNext/>
              <w:spacing w:after="0" w:line="240" w:lineRule="auto"/>
              <w:jc w:val="center"/>
              <w:rPr>
                <w:rFonts w:ascii="Cambria" w:hAnsi="Cambria" w:eastAsia="Cambria" w:cs="Cambria"/>
                <w:sz w:val="20"/>
                <w:szCs w:val="20"/>
              </w:rPr>
            </w:pPr>
            <w:r>
              <w:rPr>
                <w:rFonts w:ascii="Cambria" w:hAnsi="Cambria" w:eastAsia="Cambria" w:cs="Cambria"/>
                <w:sz w:val="20"/>
                <w:szCs w:val="20"/>
              </w:rPr>
              <w:t>2</w:t>
            </w:r>
          </w:p>
        </w:tc>
      </w:tr>
      <w:tr xmlns:wp14="http://schemas.microsoft.com/office/word/2010/wordml" w:rsidR="009A784C" w:rsidTr="4703799F" w14:paraId="058F555F" wp14:textId="77777777">
        <w:trPr>
          <w:gridAfter w:val="6"/>
          <w:trHeight w:val="247"/>
        </w:trPr>
        <w:tc>
          <w:tcPr>
            <w:tcW w:w="2160" w:type="dxa"/>
            <w:tcMar/>
          </w:tcPr>
          <w:p w:rsidR="009A784C" w:rsidRDefault="00B924DF" w14:paraId="046FBAC8" wp14:textId="77777777">
            <w:pPr>
              <w:keepNext/>
              <w:spacing w:after="0" w:line="240" w:lineRule="auto"/>
              <w:rPr>
                <w:rFonts w:ascii="Cambria" w:hAnsi="Cambria" w:eastAsia="Cambria" w:cs="Cambria"/>
                <w:b/>
                <w:bCs/>
                <w:sz w:val="20"/>
                <w:szCs w:val="20"/>
              </w:rPr>
            </w:pPr>
            <w:r>
              <w:rPr>
                <w:rFonts w:ascii="Cambria" w:hAnsi="Cambria" w:eastAsia="Cambria" w:cs="Cambria"/>
                <w:b/>
                <w:bCs/>
                <w:sz w:val="20"/>
                <w:szCs w:val="20"/>
              </w:rPr>
              <w:t>3.7. Total ore studiu individual (SI) și activități de autoinstruire (AI)</w:t>
            </w:r>
          </w:p>
        </w:tc>
        <w:tc>
          <w:tcPr>
            <w:tcW w:w="720" w:type="dxa"/>
            <w:gridSpan w:val="2"/>
            <w:tcMar/>
            <w:vAlign w:val="center"/>
          </w:tcPr>
          <w:p w:rsidR="009A784C" w:rsidRDefault="00B924DF" w14:paraId="58B94B75" wp14:textId="2C479320">
            <w:pPr>
              <w:keepNext w:val="1"/>
              <w:spacing w:after="0" w:line="240" w:lineRule="auto"/>
              <w:jc w:val="center"/>
              <w:rPr>
                <w:rFonts w:ascii="Cambria" w:hAnsi="Cambria" w:eastAsia="Cambria" w:cs="Cambria"/>
                <w:b w:val="1"/>
                <w:bCs w:val="1"/>
                <w:sz w:val="20"/>
                <w:szCs w:val="20"/>
              </w:rPr>
            </w:pPr>
            <w:r w:rsidRPr="4703799F" w:rsidR="25844F51">
              <w:rPr>
                <w:rFonts w:ascii="Cambria" w:hAnsi="Cambria" w:eastAsia="Cambria" w:cs="Cambria"/>
                <w:b w:val="1"/>
                <w:bCs w:val="1"/>
                <w:sz w:val="20"/>
                <w:szCs w:val="20"/>
              </w:rPr>
              <w:t>86</w:t>
            </w:r>
          </w:p>
        </w:tc>
      </w:tr>
      <w:tr xmlns:wp14="http://schemas.microsoft.com/office/word/2010/wordml" w:rsidR="009A784C" w:rsidTr="4703799F" w14:paraId="13BB1985" wp14:textId="77777777">
        <w:trPr>
          <w:gridAfter w:val="6"/>
          <w:trHeight w:val="247"/>
        </w:trPr>
        <w:tc>
          <w:tcPr>
            <w:tcW w:w="2160" w:type="dxa"/>
            <w:tcMar/>
          </w:tcPr>
          <w:p w:rsidR="009A784C" w:rsidRDefault="00B924DF" w14:paraId="14FE3E6D" wp14:textId="77777777">
            <w:pPr>
              <w:keepNext/>
              <w:spacing w:after="0" w:line="240" w:lineRule="auto"/>
              <w:rPr>
                <w:rFonts w:ascii="Cambria" w:hAnsi="Cambria" w:eastAsia="Cambria" w:cs="Cambria"/>
                <w:b/>
                <w:bCs/>
                <w:sz w:val="20"/>
                <w:szCs w:val="20"/>
              </w:rPr>
            </w:pPr>
            <w:r>
              <w:rPr>
                <w:rFonts w:ascii="Cambria" w:hAnsi="Cambria" w:eastAsia="Cambria" w:cs="Cambria"/>
                <w:b/>
                <w:bCs/>
                <w:sz w:val="20"/>
                <w:szCs w:val="20"/>
              </w:rPr>
              <w:t xml:space="preserve">3.8. Total ore pe semestru </w:t>
            </w:r>
            <w:r>
              <w:rPr>
                <w:rFonts w:ascii="Cambria" w:hAnsi="Cambria" w:eastAsia="Cambria" w:cs="Cambria"/>
                <w:sz w:val="20"/>
                <w:szCs w:val="20"/>
              </w:rPr>
              <w:t>(număr ECTS x 25 de ore)</w:t>
            </w:r>
          </w:p>
        </w:tc>
        <w:tc>
          <w:tcPr>
            <w:tcW w:w="720" w:type="dxa"/>
            <w:gridSpan w:val="2"/>
            <w:tcMar/>
          </w:tcPr>
          <w:p w:rsidR="009A784C" w:rsidRDefault="00B924DF" w14:paraId="02B72823" wp14:textId="77777777">
            <w:pPr>
              <w:keepNext/>
              <w:spacing w:after="0" w:line="240" w:lineRule="auto"/>
              <w:jc w:val="center"/>
              <w:rPr>
                <w:rFonts w:ascii="Cambria" w:hAnsi="Cambria" w:eastAsia="Cambria" w:cs="Cambria"/>
                <w:b/>
                <w:bCs/>
                <w:sz w:val="20"/>
                <w:szCs w:val="20"/>
              </w:rPr>
            </w:pPr>
            <w:r>
              <w:rPr>
                <w:rFonts w:ascii="Cambria" w:hAnsi="Cambria" w:eastAsia="Cambria" w:cs="Cambria"/>
                <w:b/>
                <w:bCs/>
                <w:sz w:val="20"/>
                <w:szCs w:val="20"/>
              </w:rPr>
              <w:t>100</w:t>
            </w:r>
          </w:p>
        </w:tc>
      </w:tr>
      <w:tr xmlns:wp14="http://schemas.microsoft.com/office/word/2010/wordml" w:rsidR="009A784C" w:rsidTr="4703799F" w14:paraId="7F2065B8" wp14:textId="77777777">
        <w:trPr>
          <w:gridAfter w:val="6"/>
          <w:trHeight w:val="247"/>
        </w:trPr>
        <w:tc>
          <w:tcPr>
            <w:tcW w:w="2160" w:type="dxa"/>
            <w:tcMar/>
          </w:tcPr>
          <w:p w:rsidR="009A784C" w:rsidRDefault="00B924DF" w14:paraId="7AA3209F" wp14:textId="77777777">
            <w:pPr>
              <w:keepNext/>
              <w:spacing w:after="0" w:line="240" w:lineRule="auto"/>
              <w:rPr>
                <w:rFonts w:ascii="Cambria" w:hAnsi="Cambria" w:eastAsia="Cambria" w:cs="Cambria"/>
                <w:b/>
                <w:bCs/>
                <w:sz w:val="20"/>
                <w:szCs w:val="20"/>
                <w:vertAlign w:val="superscript"/>
              </w:rPr>
            </w:pPr>
            <w:r>
              <w:rPr>
                <w:rFonts w:ascii="Cambria" w:hAnsi="Cambria" w:eastAsia="Cambria" w:cs="Cambria"/>
                <w:b/>
                <w:bCs/>
                <w:sz w:val="20"/>
                <w:szCs w:val="20"/>
              </w:rPr>
              <w:t>3.9. Numărul de credite</w:t>
            </w:r>
          </w:p>
        </w:tc>
        <w:tc>
          <w:tcPr>
            <w:tcW w:w="720" w:type="dxa"/>
            <w:gridSpan w:val="2"/>
            <w:tcMar/>
          </w:tcPr>
          <w:p w:rsidR="009A784C" w:rsidRDefault="00B924DF" w14:paraId="2598DEE6" wp14:textId="77777777">
            <w:pPr>
              <w:keepNext/>
              <w:spacing w:after="0" w:line="240" w:lineRule="auto"/>
              <w:jc w:val="center"/>
              <w:rPr>
                <w:rFonts w:ascii="Cambria" w:hAnsi="Cambria" w:eastAsia="Cambria" w:cs="Cambria"/>
                <w:b/>
                <w:bCs/>
                <w:sz w:val="20"/>
                <w:szCs w:val="20"/>
              </w:rPr>
            </w:pPr>
            <w:r>
              <w:rPr>
                <w:rFonts w:ascii="Cambria" w:hAnsi="Cambria" w:eastAsia="Cambria" w:cs="Cambria"/>
                <w:b/>
                <w:bCs/>
                <w:sz w:val="20"/>
                <w:szCs w:val="20"/>
              </w:rPr>
              <w:t>4</w:t>
            </w:r>
          </w:p>
        </w:tc>
      </w:tr>
    </w:tbl>
    <w:p xmlns:wp14="http://schemas.microsoft.com/office/word/2010/wordml" w:rsidR="009A784C" w:rsidRDefault="009A784C" w14:paraId="110FFD37" wp14:textId="77777777">
      <w:pPr>
        <w:spacing w:after="0" w:line="240" w:lineRule="auto"/>
        <w:ind w:right="-874"/>
        <w:rPr>
          <w:rFonts w:ascii="Cambria" w:hAnsi="Cambria" w:eastAsia="Cambria" w:cs="Cambria"/>
          <w:b/>
          <w:bCs/>
          <w:sz w:val="20"/>
          <w:szCs w:val="20"/>
        </w:rPr>
      </w:pPr>
    </w:p>
    <w:tbl>
      <w:tblPr>
        <w:tblStyle w:val="a2"/>
        <w:tblW w:w="10368" w:type="dxa"/>
        <w:tblInd w:w="-3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448"/>
        <w:gridCol w:w="7920"/>
      </w:tblGrid>
      <w:tr xmlns:wp14="http://schemas.microsoft.com/office/word/2010/wordml" w:rsidR="009A784C" w14:paraId="321A808B" wp14:textId="77777777">
        <w:trPr>
          <w:trHeight w:val="567"/>
        </w:trPr>
        <w:tc>
          <w:tcPr>
            <w:tcW w:w="10368" w:type="dxa"/>
            <w:gridSpan w:val="2"/>
            <w:tcBorders>
              <w:top w:val="nil"/>
              <w:left w:val="nil"/>
              <w:bottom w:val="single" w:color="000000" w:sz="4" w:space="0"/>
              <w:right w:val="nil"/>
            </w:tcBorders>
          </w:tcPr>
          <w:p w:rsidR="009A784C" w:rsidRDefault="00B924DF" w14:paraId="3C9BD885" wp14:textId="77777777">
            <w:pPr>
              <w:spacing w:after="0" w:line="240" w:lineRule="auto"/>
              <w:jc w:val="both"/>
              <w:rPr>
                <w:rFonts w:ascii="Cambria" w:hAnsi="Cambria" w:eastAsia="Cambria" w:cs="Cambria"/>
                <w:sz w:val="20"/>
                <w:szCs w:val="20"/>
              </w:rPr>
            </w:pPr>
            <w:r>
              <w:rPr>
                <w:rFonts w:ascii="Cambria" w:hAnsi="Cambria" w:eastAsia="Cambria" w:cs="Cambria"/>
                <w:b/>
                <w:bCs/>
                <w:sz w:val="20"/>
                <w:szCs w:val="20"/>
              </w:rPr>
              <w:t xml:space="preserve">4. Precondiţii </w:t>
            </w:r>
            <w:r>
              <w:rPr>
                <w:rFonts w:ascii="Cambria" w:hAnsi="Cambria" w:eastAsia="Cambria" w:cs="Cambria"/>
                <w:sz w:val="20"/>
                <w:szCs w:val="20"/>
              </w:rPr>
              <w:t>(acolo unde este cazul)</w:t>
            </w:r>
          </w:p>
        </w:tc>
      </w:tr>
      <w:tr xmlns:wp14="http://schemas.microsoft.com/office/word/2010/wordml" w:rsidR="009A784C" w14:paraId="4E4572EF" wp14:textId="77777777">
        <w:tc>
          <w:tcPr>
            <w:tcW w:w="2448" w:type="dxa"/>
            <w:tcBorders>
              <w:top w:val="single" w:color="000000" w:sz="4" w:space="0"/>
            </w:tcBorders>
          </w:tcPr>
          <w:p w:rsidR="009A784C" w:rsidRDefault="00B924DF" w14:paraId="60224DEA" wp14:textId="77777777">
            <w:pPr>
              <w:spacing w:after="0" w:line="240" w:lineRule="auto"/>
              <w:rPr>
                <w:rFonts w:ascii="Cambria" w:hAnsi="Cambria" w:eastAsia="Cambria" w:cs="Cambria"/>
                <w:sz w:val="20"/>
                <w:szCs w:val="20"/>
              </w:rPr>
            </w:pPr>
            <w:r>
              <w:rPr>
                <w:rFonts w:ascii="Cambria" w:hAnsi="Cambria" w:eastAsia="Cambria" w:cs="Cambria"/>
                <w:sz w:val="20"/>
                <w:szCs w:val="20"/>
              </w:rPr>
              <w:t>4.1. de curriculum</w:t>
            </w:r>
          </w:p>
        </w:tc>
        <w:tc>
          <w:tcPr>
            <w:tcW w:w="7920" w:type="dxa"/>
            <w:tcBorders>
              <w:top w:val="single" w:color="000000" w:sz="4" w:space="0"/>
              <w:bottom w:val="single" w:color="000000" w:sz="4" w:space="0"/>
            </w:tcBorders>
            <w:vAlign w:val="center"/>
          </w:tcPr>
          <w:p w:rsidR="009A784C" w:rsidRDefault="009A784C" w14:paraId="6B699379" wp14:textId="77777777">
            <w:pPr>
              <w:spacing w:after="0" w:line="240" w:lineRule="auto"/>
              <w:ind w:left="72"/>
              <w:rPr>
                <w:rFonts w:ascii="Cambria" w:hAnsi="Cambria" w:eastAsia="Cambria" w:cs="Cambria"/>
                <w:color w:val="FF0000"/>
                <w:sz w:val="20"/>
                <w:szCs w:val="20"/>
              </w:rPr>
            </w:pPr>
          </w:p>
        </w:tc>
      </w:tr>
      <w:tr xmlns:wp14="http://schemas.microsoft.com/office/word/2010/wordml" w:rsidR="009A784C" w14:paraId="2EB17FF5" wp14:textId="77777777">
        <w:tc>
          <w:tcPr>
            <w:tcW w:w="2448" w:type="dxa"/>
          </w:tcPr>
          <w:p w:rsidR="009A784C" w:rsidRDefault="00B924DF" w14:paraId="23A80442" wp14:textId="77777777">
            <w:pPr>
              <w:spacing w:after="0" w:line="240" w:lineRule="auto"/>
              <w:rPr>
                <w:rFonts w:ascii="Cambria" w:hAnsi="Cambria" w:eastAsia="Cambria" w:cs="Cambria"/>
                <w:sz w:val="20"/>
                <w:szCs w:val="20"/>
              </w:rPr>
            </w:pPr>
            <w:r>
              <w:rPr>
                <w:rFonts w:ascii="Cambria" w:hAnsi="Cambria" w:eastAsia="Cambria" w:cs="Cambria"/>
                <w:sz w:val="20"/>
                <w:szCs w:val="20"/>
              </w:rPr>
              <w:t>4.2. de competențe</w:t>
            </w:r>
          </w:p>
        </w:tc>
        <w:tc>
          <w:tcPr>
            <w:tcW w:w="7920" w:type="dxa"/>
            <w:vAlign w:val="center"/>
          </w:tcPr>
          <w:p w:rsidR="009A784C" w:rsidRDefault="00B924DF" w14:paraId="0537A274" wp14:textId="77777777">
            <w:pPr>
              <w:spacing w:after="0" w:line="240" w:lineRule="auto"/>
              <w:ind w:left="72"/>
              <w:rPr>
                <w:rFonts w:ascii="Cambria" w:hAnsi="Cambria" w:eastAsia="Cambria" w:cs="Cambria"/>
                <w:sz w:val="20"/>
                <w:szCs w:val="20"/>
              </w:rPr>
            </w:pPr>
            <w:r>
              <w:rPr>
                <w:rFonts w:ascii="Times New Roman" w:hAnsi="Times New Roman" w:eastAsia="Times New Roman" w:cs="Times New Roman"/>
                <w:sz w:val="20"/>
                <w:szCs w:val="20"/>
              </w:rPr>
              <w:t>competențe dezvoltate în comunicare, analiză critică, cercetare și relaționare interculturală. Acestea permit înțelegerea complexă a contextului socioeducațional și interacțiunea eficientă cu diversele grupuri din comunitatea școlară.</w:t>
            </w:r>
          </w:p>
        </w:tc>
      </w:tr>
    </w:tbl>
    <w:p xmlns:wp14="http://schemas.microsoft.com/office/word/2010/wordml" w:rsidR="009A784C" w:rsidRDefault="00B924DF" w14:paraId="0DFAE634"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 xml:space="preserve">  </w:t>
      </w:r>
    </w:p>
    <w:p xmlns:wp14="http://schemas.microsoft.com/office/word/2010/wordml" w:rsidR="009A784C" w:rsidRDefault="009A784C" w14:paraId="3FE9F23F" wp14:textId="77777777">
      <w:pPr>
        <w:spacing w:after="0" w:line="240" w:lineRule="auto"/>
        <w:rPr>
          <w:rFonts w:ascii="Cambria" w:hAnsi="Cambria" w:eastAsia="Cambria" w:cs="Cambria"/>
          <w:sz w:val="20"/>
          <w:szCs w:val="20"/>
        </w:rPr>
      </w:pPr>
    </w:p>
    <w:tbl>
      <w:tblPr>
        <w:tblStyle w:val="a3"/>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50"/>
        <w:gridCol w:w="6923"/>
      </w:tblGrid>
      <w:tr xmlns:wp14="http://schemas.microsoft.com/office/word/2010/wordml" w:rsidR="009A784C" w14:paraId="4B68D27E" wp14:textId="77777777">
        <w:tc>
          <w:tcPr>
            <w:tcW w:w="10373" w:type="dxa"/>
            <w:gridSpan w:val="2"/>
            <w:tcBorders>
              <w:top w:val="nil"/>
              <w:left w:val="nil"/>
              <w:bottom w:val="single" w:color="000000" w:sz="4" w:space="0"/>
              <w:right w:val="nil"/>
            </w:tcBorders>
          </w:tcPr>
          <w:p w:rsidR="009A784C" w:rsidRDefault="00B924DF" w14:paraId="6A0DEEE1" wp14:textId="77777777">
            <w:pPr>
              <w:spacing w:after="0" w:line="240" w:lineRule="auto"/>
              <w:rPr>
                <w:rFonts w:ascii="Cambria" w:hAnsi="Cambria" w:eastAsia="Cambria" w:cs="Cambria"/>
                <w:sz w:val="20"/>
                <w:szCs w:val="20"/>
              </w:rPr>
            </w:pPr>
            <w:r>
              <w:rPr>
                <w:rFonts w:ascii="Cambria" w:hAnsi="Cambria" w:eastAsia="Cambria" w:cs="Cambria"/>
                <w:b/>
                <w:bCs/>
                <w:sz w:val="20"/>
                <w:szCs w:val="20"/>
              </w:rPr>
              <w:t xml:space="preserve">5. Condiții </w:t>
            </w:r>
            <w:r>
              <w:rPr>
                <w:rFonts w:ascii="Cambria" w:hAnsi="Cambria" w:eastAsia="Cambria" w:cs="Cambria"/>
                <w:sz w:val="20"/>
                <w:szCs w:val="20"/>
              </w:rPr>
              <w:t>(acolo unde este cazul)</w:t>
            </w:r>
          </w:p>
          <w:p w:rsidR="009A784C" w:rsidRDefault="009A784C" w14:paraId="1F72F646" wp14:textId="77777777">
            <w:pPr>
              <w:spacing w:after="0" w:line="240" w:lineRule="auto"/>
              <w:rPr>
                <w:rFonts w:ascii="Cambria" w:hAnsi="Cambria" w:eastAsia="Cambria" w:cs="Cambria"/>
                <w:sz w:val="20"/>
                <w:szCs w:val="20"/>
              </w:rPr>
            </w:pPr>
          </w:p>
        </w:tc>
      </w:tr>
      <w:tr xmlns:wp14="http://schemas.microsoft.com/office/word/2010/wordml" w:rsidR="009A784C" w14:paraId="3848BF54" wp14:textId="77777777">
        <w:tc>
          <w:tcPr>
            <w:tcW w:w="3450" w:type="dxa"/>
            <w:tcBorders>
              <w:top w:val="single" w:color="000000" w:sz="4" w:space="0"/>
              <w:left w:val="single" w:color="000000" w:sz="4" w:space="0"/>
              <w:bottom w:val="single" w:color="000000" w:sz="4" w:space="0"/>
              <w:right w:val="single" w:color="000000" w:sz="4" w:space="0"/>
            </w:tcBorders>
          </w:tcPr>
          <w:p w:rsidR="009A784C" w:rsidRDefault="00B924DF" w14:paraId="1245C3FF" wp14:textId="77777777">
            <w:pPr>
              <w:spacing w:after="0" w:line="240" w:lineRule="auto"/>
              <w:rPr>
                <w:rFonts w:ascii="Cambria" w:hAnsi="Cambria" w:eastAsia="Cambria" w:cs="Cambria"/>
                <w:sz w:val="20"/>
                <w:szCs w:val="20"/>
              </w:rPr>
            </w:pPr>
            <w:r>
              <w:rPr>
                <w:rFonts w:ascii="Cambria" w:hAnsi="Cambria" w:eastAsia="Cambria" w:cs="Cambria"/>
                <w:sz w:val="20"/>
                <w:szCs w:val="20"/>
              </w:rPr>
              <w:t>5.1. de desfășurare a cursului</w:t>
            </w:r>
          </w:p>
        </w:tc>
        <w:tc>
          <w:tcPr>
            <w:tcW w:w="6923" w:type="dxa"/>
            <w:tcBorders>
              <w:top w:val="single" w:color="000000" w:sz="4" w:space="0"/>
              <w:left w:val="single" w:color="000000" w:sz="4" w:space="0"/>
              <w:bottom w:val="single" w:color="000000" w:sz="4" w:space="0"/>
              <w:right w:val="single" w:color="000000" w:sz="4" w:space="0"/>
            </w:tcBorders>
            <w:vAlign w:val="center"/>
          </w:tcPr>
          <w:p w:rsidR="009A784C" w:rsidRDefault="00B924DF" w14:paraId="38CFF4AF" wp14:textId="77777777">
            <w:pPr>
              <w:spacing w:after="0" w:line="240" w:lineRule="auto"/>
              <w:rPr>
                <w:rFonts w:ascii="Cambria" w:hAnsi="Cambria" w:eastAsia="Cambria" w:cs="Cambria"/>
                <w:sz w:val="20"/>
                <w:szCs w:val="20"/>
              </w:rPr>
            </w:pPr>
            <w:r>
              <w:rPr>
                <w:rFonts w:ascii="Cambria" w:hAnsi="Cambria" w:eastAsia="Cambria" w:cs="Cambria"/>
                <w:sz w:val="20"/>
                <w:szCs w:val="20"/>
              </w:rPr>
              <w:t>Platforma elearning a UBB</w:t>
            </w:r>
          </w:p>
        </w:tc>
      </w:tr>
      <w:tr xmlns:wp14="http://schemas.microsoft.com/office/word/2010/wordml" w:rsidR="009A784C" w14:paraId="5498212B" wp14:textId="77777777">
        <w:tc>
          <w:tcPr>
            <w:tcW w:w="3450" w:type="dxa"/>
            <w:tcBorders>
              <w:top w:val="single" w:color="000000" w:sz="4" w:space="0"/>
            </w:tcBorders>
          </w:tcPr>
          <w:p w:rsidR="009A784C" w:rsidRDefault="00B924DF" w14:paraId="42AFB002" wp14:textId="77777777">
            <w:pPr>
              <w:spacing w:after="0" w:line="240" w:lineRule="auto"/>
              <w:rPr>
                <w:rFonts w:ascii="Cambria" w:hAnsi="Cambria" w:eastAsia="Cambria" w:cs="Cambria"/>
                <w:sz w:val="20"/>
                <w:szCs w:val="20"/>
              </w:rPr>
            </w:pPr>
            <w:r>
              <w:rPr>
                <w:rFonts w:ascii="Cambria" w:hAnsi="Cambria" w:eastAsia="Cambria" w:cs="Cambria"/>
                <w:sz w:val="20"/>
                <w:szCs w:val="20"/>
              </w:rPr>
              <w:t>5.2. de desfășurare a seminarului/ laboratorului/ proiectului</w:t>
            </w:r>
          </w:p>
        </w:tc>
        <w:tc>
          <w:tcPr>
            <w:tcW w:w="692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2D9280E" wp14:textId="77777777">
            <w:pPr>
              <w:spacing w:after="0"/>
              <w:rPr>
                <w:rFonts w:ascii="Cambria" w:hAnsi="Cambria" w:eastAsia="Cambria" w:cs="Cambria"/>
                <w:sz w:val="20"/>
                <w:szCs w:val="20"/>
              </w:rPr>
            </w:pPr>
            <w:r>
              <w:rPr>
                <w:rFonts w:ascii="Cambria" w:hAnsi="Cambria" w:eastAsia="Cambria" w:cs="Cambria"/>
                <w:sz w:val="20"/>
                <w:szCs w:val="20"/>
              </w:rPr>
              <w:t>Sală de seminar dotată cu tablă (smart), videoproiector, ecran, laptop/PC, conexiune la Internet, flipchart, platforma de elearning a UBB</w:t>
            </w:r>
          </w:p>
        </w:tc>
      </w:tr>
    </w:tbl>
    <w:p xmlns:wp14="http://schemas.microsoft.com/office/word/2010/wordml" w:rsidR="009A784C" w:rsidRDefault="009A784C" w14:paraId="08CE6F91" wp14:textId="77777777">
      <w:pPr>
        <w:spacing w:after="0" w:line="240" w:lineRule="auto"/>
        <w:rPr>
          <w:rFonts w:ascii="Cambria" w:hAnsi="Cambria" w:eastAsia="Cambria" w:cs="Cambria"/>
          <w:b/>
          <w:bCs/>
          <w:sz w:val="20"/>
          <w:szCs w:val="20"/>
        </w:rPr>
      </w:pPr>
    </w:p>
    <w:p xmlns:wp14="http://schemas.microsoft.com/office/word/2010/wordml" w:rsidR="009A784C" w:rsidRDefault="009A784C" w14:paraId="61CDCEAD" wp14:textId="77777777">
      <w:pPr>
        <w:spacing w:after="0" w:line="240" w:lineRule="auto"/>
        <w:rPr>
          <w:rFonts w:ascii="Cambria" w:hAnsi="Cambria" w:eastAsia="Cambria" w:cs="Cambria"/>
          <w:b/>
          <w:bCs/>
          <w:sz w:val="20"/>
          <w:szCs w:val="20"/>
        </w:rPr>
      </w:pPr>
    </w:p>
    <w:tbl>
      <w:tblPr>
        <w:tblStyle w:val="a4"/>
        <w:tblW w:w="10373" w:type="dxa"/>
        <w:tblInd w:w="-3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283"/>
        <w:gridCol w:w="9090"/>
      </w:tblGrid>
      <w:tr xmlns:wp14="http://schemas.microsoft.com/office/word/2010/wordml" w:rsidR="009A784C" w14:paraId="467F1768" wp14:textId="77777777">
        <w:trPr>
          <w:cantSplit/>
          <w:trHeight w:val="404"/>
        </w:trPr>
        <w:tc>
          <w:tcPr>
            <w:tcW w:w="10373" w:type="dxa"/>
            <w:gridSpan w:val="2"/>
            <w:tcBorders>
              <w:top w:val="nil"/>
              <w:left w:val="nil"/>
              <w:bottom w:val="nil"/>
              <w:right w:val="nil"/>
            </w:tcBorders>
          </w:tcPr>
          <w:p w:rsidR="009A784C" w:rsidRDefault="00B924DF" w14:paraId="1D53DBBE" wp14:textId="77777777">
            <w:pPr>
              <w:spacing w:after="0" w:line="240" w:lineRule="auto"/>
              <w:rPr>
                <w:rFonts w:ascii="Cambria" w:hAnsi="Cambria" w:eastAsia="Cambria" w:cs="Cambria"/>
                <w:b/>
                <w:bCs/>
                <w:color w:val="FF0000"/>
                <w:sz w:val="20"/>
                <w:szCs w:val="20"/>
              </w:rPr>
            </w:pPr>
            <w:r>
              <w:rPr>
                <w:rFonts w:ascii="Cambria" w:hAnsi="Cambria" w:eastAsia="Cambria" w:cs="Cambria"/>
                <w:b/>
                <w:bCs/>
                <w:sz w:val="20"/>
                <w:szCs w:val="20"/>
              </w:rPr>
              <w:t>6. Competențe</w:t>
            </w:r>
          </w:p>
        </w:tc>
      </w:tr>
      <w:tr xmlns:wp14="http://schemas.microsoft.com/office/word/2010/wordml" w:rsidR="009A784C" w14:paraId="06EC0854" wp14:textId="77777777">
        <w:trPr>
          <w:cantSplit/>
          <w:trHeight w:val="341"/>
        </w:trPr>
        <w:tc>
          <w:tcPr>
            <w:tcW w:w="10373" w:type="dxa"/>
            <w:gridSpan w:val="2"/>
            <w:tcBorders>
              <w:top w:val="nil"/>
              <w:left w:val="nil"/>
              <w:bottom w:val="single" w:color="000000" w:sz="4" w:space="0"/>
              <w:right w:val="nil"/>
            </w:tcBorders>
          </w:tcPr>
          <w:p w:rsidR="009A784C" w:rsidRDefault="00B924DF" w14:paraId="760534BA" wp14:textId="77777777">
            <w:pPr>
              <w:spacing w:after="0" w:line="240" w:lineRule="auto"/>
              <w:rPr>
                <w:rFonts w:ascii="Cambria" w:hAnsi="Cambria" w:eastAsia="Cambria" w:cs="Cambria"/>
                <w:color w:val="FF0000"/>
                <w:sz w:val="20"/>
                <w:szCs w:val="20"/>
              </w:rPr>
            </w:pPr>
            <w:r>
              <w:rPr>
                <w:rFonts w:ascii="Cambria" w:hAnsi="Cambria" w:eastAsia="Cambria" w:cs="Cambria"/>
                <w:b/>
                <w:bCs/>
                <w:sz w:val="20"/>
                <w:szCs w:val="20"/>
              </w:rPr>
              <w:t>6.1 Competenţe specifice acumulate</w:t>
            </w:r>
          </w:p>
        </w:tc>
      </w:tr>
      <w:tr xmlns:wp14="http://schemas.microsoft.com/office/word/2010/wordml" w:rsidR="009A784C" w14:paraId="0EFDF545" wp14:textId="77777777">
        <w:trPr>
          <w:cantSplit/>
          <w:trHeight w:val="584"/>
        </w:trPr>
        <w:tc>
          <w:tcPr>
            <w:tcW w:w="1283" w:type="dxa"/>
            <w:tcBorders>
              <w:top w:val="single" w:color="000000" w:sz="4" w:space="0"/>
            </w:tcBorders>
          </w:tcPr>
          <w:p w:rsidR="009A784C" w:rsidRDefault="00B924DF" w14:paraId="2BAF49EF" wp14:textId="77777777">
            <w:pPr>
              <w:spacing w:after="0" w:line="240" w:lineRule="auto"/>
              <w:rPr>
                <w:rFonts w:ascii="Cambria" w:hAnsi="Cambria" w:eastAsia="Cambria" w:cs="Cambria"/>
                <w:sz w:val="20"/>
                <w:szCs w:val="20"/>
              </w:rPr>
            </w:pPr>
            <w:r>
              <w:rPr>
                <w:rFonts w:ascii="Cambria" w:hAnsi="Cambria" w:eastAsia="Cambria" w:cs="Cambria"/>
                <w:sz w:val="20"/>
                <w:szCs w:val="20"/>
              </w:rPr>
              <w:t>Competențe profesionale</w:t>
            </w:r>
          </w:p>
        </w:tc>
        <w:tc>
          <w:tcPr>
            <w:tcW w:w="909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3410464D" wp14:textId="77777777">
            <w:pPr>
              <w:shd w:val="clear" w:color="auto" w:fill="FFFFFF"/>
              <w:spacing w:after="0"/>
              <w:ind w:left="450" w:hanging="360"/>
              <w:jc w:val="both"/>
              <w:rPr>
                <w:rFonts w:ascii="Cambria" w:hAnsi="Cambria" w:eastAsia="Cambria" w:cs="Cambria"/>
                <w:sz w:val="20"/>
                <w:szCs w:val="20"/>
              </w:rPr>
            </w:pP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CP1.</w:t>
            </w:r>
            <w:r>
              <w:rPr>
                <w:rFonts w:ascii="Times New Roman" w:hAnsi="Times New Roman" w:eastAsia="Times New Roman" w:cs="Times New Roman"/>
                <w:sz w:val="14"/>
                <w:szCs w:val="14"/>
              </w:rPr>
              <w:t xml:space="preserve"> </w:t>
            </w:r>
            <w:r>
              <w:rPr>
                <w:rFonts w:ascii="Cambria" w:hAnsi="Cambria" w:eastAsia="Cambria" w:cs="Cambria"/>
                <w:sz w:val="20"/>
                <w:szCs w:val="20"/>
              </w:rPr>
              <w:t xml:space="preserve">Designul programelor educaţionale </w:t>
            </w:r>
          </w:p>
          <w:p w:rsidR="009A784C" w:rsidRDefault="00B924DF" w14:paraId="73AD1E86" wp14:textId="77777777">
            <w:pPr>
              <w:shd w:val="clear" w:color="auto" w:fill="FFFFFF"/>
              <w:spacing w:after="0"/>
              <w:ind w:left="450" w:hanging="360"/>
              <w:jc w:val="both"/>
              <w:rPr>
                <w:rFonts w:ascii="Cambria" w:hAnsi="Cambria" w:eastAsia="Cambria" w:cs="Cambria"/>
                <w:sz w:val="20"/>
                <w:szCs w:val="20"/>
              </w:rPr>
            </w:pP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CP2.</w:t>
            </w:r>
            <w:r>
              <w:rPr>
                <w:rFonts w:ascii="Times New Roman" w:hAnsi="Times New Roman" w:eastAsia="Times New Roman" w:cs="Times New Roman"/>
                <w:sz w:val="14"/>
                <w:szCs w:val="14"/>
              </w:rPr>
              <w:t xml:space="preserve"> </w:t>
            </w:r>
            <w:r>
              <w:rPr>
                <w:rFonts w:ascii="Cambria" w:hAnsi="Cambria" w:eastAsia="Cambria" w:cs="Cambria"/>
                <w:sz w:val="20"/>
                <w:szCs w:val="20"/>
              </w:rPr>
              <w:t>Managementul și implementarea proiectelor educaţionale</w:t>
            </w:r>
          </w:p>
          <w:p w:rsidR="009A784C" w:rsidRDefault="00B924DF" w14:paraId="7A0BC921" wp14:textId="77777777">
            <w:pPr>
              <w:shd w:val="clear" w:color="auto" w:fill="FFFFFF"/>
              <w:spacing w:after="0"/>
              <w:ind w:left="450" w:hanging="360"/>
              <w:jc w:val="both"/>
              <w:rPr>
                <w:rFonts w:ascii="Cambria" w:hAnsi="Cambria" w:eastAsia="Cambria" w:cs="Cambria"/>
                <w:sz w:val="20"/>
                <w:szCs w:val="20"/>
              </w:rPr>
            </w:pP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CP3.</w:t>
            </w:r>
            <w:r>
              <w:rPr>
                <w:rFonts w:ascii="Times New Roman" w:hAnsi="Times New Roman" w:eastAsia="Times New Roman" w:cs="Times New Roman"/>
                <w:sz w:val="14"/>
                <w:szCs w:val="14"/>
              </w:rPr>
              <w:t xml:space="preserve"> </w:t>
            </w:r>
            <w:r>
              <w:rPr>
                <w:rFonts w:ascii="Cambria" w:hAnsi="Cambria" w:eastAsia="Cambria" w:cs="Cambria"/>
                <w:sz w:val="20"/>
                <w:szCs w:val="20"/>
              </w:rPr>
              <w:t>Managementul clasei de elevi şi al grupei de preșcolari</w:t>
            </w:r>
          </w:p>
        </w:tc>
      </w:tr>
      <w:tr xmlns:wp14="http://schemas.microsoft.com/office/word/2010/wordml" w:rsidR="009A784C" w14:paraId="27EE86E3" wp14:textId="77777777">
        <w:trPr>
          <w:cantSplit/>
          <w:trHeight w:val="620"/>
        </w:trPr>
        <w:tc>
          <w:tcPr>
            <w:tcW w:w="1283" w:type="dxa"/>
          </w:tcPr>
          <w:p w:rsidR="009A784C" w:rsidRDefault="00B924DF" w14:paraId="62E4F16D" wp14:textId="77777777">
            <w:pPr>
              <w:spacing w:after="0" w:line="240" w:lineRule="auto"/>
              <w:rPr>
                <w:rFonts w:ascii="Cambria" w:hAnsi="Cambria" w:eastAsia="Cambria" w:cs="Cambria"/>
                <w:sz w:val="20"/>
                <w:szCs w:val="20"/>
              </w:rPr>
            </w:pPr>
            <w:r>
              <w:rPr>
                <w:rFonts w:ascii="Cambria" w:hAnsi="Cambria" w:eastAsia="Cambria" w:cs="Cambria"/>
                <w:sz w:val="20"/>
                <w:szCs w:val="20"/>
              </w:rPr>
              <w:t>Competențe transversale</w:t>
            </w:r>
          </w:p>
        </w:tc>
        <w:tc>
          <w:tcPr>
            <w:tcW w:w="909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483C53D0" wp14:textId="77777777">
            <w:pPr>
              <w:spacing w:after="0"/>
              <w:ind w:left="360"/>
              <w:rPr>
                <w:rFonts w:ascii="Cambria" w:hAnsi="Cambria" w:eastAsia="Cambria" w:cs="Cambria"/>
                <w:sz w:val="20"/>
                <w:szCs w:val="20"/>
              </w:rPr>
            </w:pPr>
            <w:r>
              <w:rPr>
                <w:rFonts w:ascii="Times New Roman" w:hAnsi="Times New Roman" w:eastAsia="Times New Roman" w:cs="Times New Roman"/>
                <w:sz w:val="14"/>
                <w:szCs w:val="14"/>
              </w:rPr>
              <w:t xml:space="preserve">   </w:t>
            </w:r>
            <w:r>
              <w:rPr>
                <w:rFonts w:ascii="Cambria" w:hAnsi="Cambria" w:eastAsia="Cambria" w:cs="Cambria"/>
                <w:sz w:val="20"/>
                <w:szCs w:val="20"/>
              </w:rPr>
              <w:t>CT1.</w:t>
            </w:r>
            <w:r>
              <w:rPr>
                <w:rFonts w:ascii="Times New Roman" w:hAnsi="Times New Roman" w:eastAsia="Times New Roman" w:cs="Times New Roman"/>
                <w:sz w:val="14"/>
                <w:szCs w:val="14"/>
              </w:rPr>
              <w:t xml:space="preserve"> </w:t>
            </w:r>
            <w:r>
              <w:rPr>
                <w:rFonts w:ascii="Cambria" w:hAnsi="Cambria" w:eastAsia="Cambria" w:cs="Cambria"/>
                <w:sz w:val="20"/>
                <w:szCs w:val="20"/>
              </w:rPr>
              <w:t>Comunicarea şi cooperarea în contexte profesionale</w:t>
            </w:r>
          </w:p>
          <w:p w:rsidR="009A784C" w:rsidRDefault="00B924DF" w14:paraId="1F7CA7D5" wp14:textId="77777777">
            <w:pPr>
              <w:spacing w:after="0"/>
              <w:ind w:left="360"/>
              <w:rPr>
                <w:rFonts w:ascii="Cambria" w:hAnsi="Cambria" w:eastAsia="Cambria" w:cs="Cambria"/>
                <w:sz w:val="20"/>
                <w:szCs w:val="20"/>
              </w:rPr>
            </w:pPr>
            <w:r>
              <w:rPr>
                <w:rFonts w:ascii="Times New Roman" w:hAnsi="Times New Roman" w:eastAsia="Times New Roman" w:cs="Times New Roman"/>
                <w:sz w:val="14"/>
                <w:szCs w:val="14"/>
              </w:rPr>
              <w:t xml:space="preserve">   </w:t>
            </w:r>
            <w:r>
              <w:rPr>
                <w:rFonts w:ascii="Cambria" w:hAnsi="Cambria" w:eastAsia="Cambria" w:cs="Cambria"/>
                <w:sz w:val="20"/>
                <w:szCs w:val="20"/>
              </w:rPr>
              <w:t>CT2.</w:t>
            </w:r>
            <w:r>
              <w:rPr>
                <w:rFonts w:ascii="Times New Roman" w:hAnsi="Times New Roman" w:eastAsia="Times New Roman" w:cs="Times New Roman"/>
                <w:sz w:val="14"/>
                <w:szCs w:val="14"/>
              </w:rPr>
              <w:t xml:space="preserve"> </w:t>
            </w:r>
            <w:r>
              <w:rPr>
                <w:rFonts w:ascii="Cambria" w:hAnsi="Cambria" w:eastAsia="Cambria" w:cs="Cambria"/>
                <w:sz w:val="20"/>
                <w:szCs w:val="20"/>
              </w:rPr>
              <w:t>Dezvoltarea şi managementul carierei</w:t>
            </w:r>
          </w:p>
        </w:tc>
      </w:tr>
    </w:tbl>
    <w:p xmlns:wp14="http://schemas.microsoft.com/office/word/2010/wordml" w:rsidR="009A784C" w:rsidRDefault="009A784C" w14:paraId="6BB9E253" wp14:textId="77777777">
      <w:pPr>
        <w:spacing w:after="0" w:line="240" w:lineRule="auto"/>
        <w:rPr>
          <w:rFonts w:ascii="Cambria" w:hAnsi="Cambria" w:eastAsia="Cambria" w:cs="Cambria"/>
          <w:b/>
          <w:bCs/>
          <w:sz w:val="20"/>
          <w:szCs w:val="20"/>
        </w:rPr>
      </w:pPr>
    </w:p>
    <w:p xmlns:wp14="http://schemas.microsoft.com/office/word/2010/wordml" w:rsidR="009A784C" w:rsidRDefault="009A784C" w14:paraId="23DE523C" wp14:textId="77777777">
      <w:pPr>
        <w:spacing w:after="0" w:line="240" w:lineRule="auto"/>
        <w:rPr>
          <w:rFonts w:ascii="Cambria" w:hAnsi="Cambria" w:eastAsia="Cambria" w:cs="Cambria"/>
          <w:sz w:val="20"/>
          <w:szCs w:val="20"/>
        </w:rPr>
      </w:pPr>
    </w:p>
    <w:tbl>
      <w:tblPr>
        <w:tblStyle w:val="a5"/>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600"/>
        <w:gridCol w:w="8773"/>
      </w:tblGrid>
      <w:tr xmlns:wp14="http://schemas.microsoft.com/office/word/2010/wordml" w:rsidR="009A784C" w14:paraId="7C412A3E" wp14:textId="77777777">
        <w:trPr>
          <w:cantSplit/>
          <w:trHeight w:val="576"/>
        </w:trPr>
        <w:tc>
          <w:tcPr>
            <w:tcW w:w="10373" w:type="dxa"/>
            <w:gridSpan w:val="2"/>
            <w:tcBorders>
              <w:top w:val="nil"/>
              <w:left w:val="nil"/>
              <w:bottom w:val="single" w:color="000000" w:sz="4" w:space="0"/>
              <w:right w:val="nil"/>
            </w:tcBorders>
          </w:tcPr>
          <w:p w:rsidR="009A784C" w:rsidRDefault="00B924DF" w14:paraId="3C8B2919"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6.2 Rezultatele învățării</w:t>
            </w:r>
          </w:p>
        </w:tc>
      </w:tr>
      <w:tr xmlns:wp14="http://schemas.microsoft.com/office/word/2010/wordml" w:rsidR="009A784C" w14:paraId="53AE9D49" wp14:textId="77777777">
        <w:trPr>
          <w:cantSplit/>
          <w:trHeight w:val="683"/>
        </w:trPr>
        <w:tc>
          <w:tcPr>
            <w:tcW w:w="1600" w:type="dxa"/>
            <w:tcBorders>
              <w:top w:val="single" w:color="000000" w:sz="4" w:space="0"/>
              <w:bottom w:val="single" w:color="000000" w:sz="4" w:space="0"/>
              <w:right w:val="single" w:color="000000" w:sz="4" w:space="0"/>
            </w:tcBorders>
          </w:tcPr>
          <w:p w:rsidR="009A784C" w:rsidRDefault="00B924DF" w14:paraId="70660F5F" wp14:textId="77777777">
            <w:pPr>
              <w:spacing w:after="0" w:line="240" w:lineRule="auto"/>
              <w:rPr>
                <w:rFonts w:ascii="Cambria" w:hAnsi="Cambria" w:eastAsia="Cambria" w:cs="Cambria"/>
                <w:sz w:val="20"/>
                <w:szCs w:val="20"/>
              </w:rPr>
            </w:pPr>
            <w:r>
              <w:rPr>
                <w:rFonts w:ascii="Cambria" w:hAnsi="Cambria" w:eastAsia="Cambria" w:cs="Cambria"/>
                <w:sz w:val="20"/>
                <w:szCs w:val="20"/>
              </w:rPr>
              <w:t>Cunoștințe</w:t>
            </w:r>
          </w:p>
        </w:tc>
        <w:tc>
          <w:tcPr>
            <w:tcW w:w="8773" w:type="dxa"/>
            <w:tcBorders>
              <w:top w:val="single" w:color="000000" w:sz="4" w:space="0"/>
              <w:left w:val="single" w:color="000000" w:sz="4" w:space="0"/>
              <w:bottom w:val="single" w:color="000000" w:sz="4" w:space="0"/>
              <w:right w:val="single" w:color="000000" w:sz="4" w:space="0"/>
            </w:tcBorders>
            <w:vAlign w:val="center"/>
          </w:tcPr>
          <w:p w:rsidR="009A784C" w:rsidRDefault="00B924DF" w14:paraId="6197E697" wp14:textId="77777777">
            <w:pPr>
              <w:spacing w:after="0"/>
              <w:rPr>
                <w:rFonts w:ascii="Cambria" w:hAnsi="Cambria" w:eastAsia="Cambria" w:cs="Cambria"/>
                <w:b/>
                <w:bCs/>
                <w:sz w:val="20"/>
                <w:szCs w:val="20"/>
              </w:rPr>
            </w:pPr>
            <w:r>
              <w:rPr>
                <w:rFonts w:ascii="Cambria" w:hAnsi="Cambria" w:eastAsia="Cambria" w:cs="Cambria"/>
                <w:b/>
                <w:bCs/>
                <w:sz w:val="20"/>
                <w:szCs w:val="20"/>
              </w:rPr>
              <w:t>Studentul:</w:t>
            </w:r>
          </w:p>
          <w:p w:rsidR="009A784C" w:rsidRDefault="00B924DF" w14:paraId="26F3A973" wp14:textId="77777777">
            <w:pPr>
              <w:spacing w:after="0"/>
              <w:ind w:left="1080" w:hanging="360"/>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și valorifică în proiectarea educațională paradigme pedagogice contemporane (de ex. învățământ centrat pe elev, învățământ centrat pe competențe).</w:t>
            </w:r>
          </w:p>
          <w:p w:rsidR="009A784C" w:rsidRDefault="00B924DF" w14:paraId="0B5940AB"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și valorifică diverse politici educaționale, naționale și internaționale, care stau la baza programelor educaționale.</w:t>
            </w:r>
          </w:p>
          <w:p w:rsidR="009A784C" w:rsidRDefault="00B924DF" w14:paraId="6F6F76BB"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și utilizează strategii pedagogice pentru dezvoltarea gândirii critice, pentru dezvoltarea meta-cognitivă și dezvoltarea socio-emoțională a elevilor și tinerilor, în contexte formale și non-formale de educație.</w:t>
            </w:r>
          </w:p>
          <w:p w:rsidR="009A784C" w:rsidRDefault="00B924DF" w14:paraId="3AD914CE"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curriculumul național și acordă consultanță celorlalte cadre didactice pentru implementarea și adaptarea acestuia.</w:t>
            </w:r>
          </w:p>
          <w:p w:rsidR="009A784C" w:rsidRDefault="00B924DF" w14:paraId="35CE49D1"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elemente de psihologie, de psihologie educațională și a dezvoltării, pe care le valorifică în activitățile educative cu elevii și tinerii.</w:t>
            </w:r>
          </w:p>
          <w:p w:rsidR="009A784C" w:rsidRDefault="00B924DF" w14:paraId="743F74C6"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principalele categorii de deficiențe și dizabilități, adaptând strategiile educative în funcție de acestea.</w:t>
            </w:r>
          </w:p>
          <w:p w:rsidR="009A784C" w:rsidRDefault="00B924DF" w14:paraId="33A5B9D8"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și aplică strategii pedagogice pentru asigurarea stării de bine a elevilor și preșcolarilor și pentru asigurarea unui climat educațional securizant.</w:t>
            </w:r>
          </w:p>
          <w:p w:rsidR="009A784C" w:rsidRDefault="00B924DF" w14:paraId="21EABD2A"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și aplică tehnici de management al timpului profesional și personal.</w:t>
            </w:r>
          </w:p>
          <w:p w:rsidR="009A784C" w:rsidRDefault="00B924DF" w14:paraId="17F0D59F"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cunoaște și aplică tehnici de management al timpului profesional și personal.</w:t>
            </w:r>
          </w:p>
          <w:p w:rsidR="009A784C" w:rsidRDefault="009A784C" w14:paraId="52E56223" wp14:textId="77777777">
            <w:pPr>
              <w:spacing w:after="0" w:line="240" w:lineRule="auto"/>
              <w:rPr>
                <w:rFonts w:ascii="Cambria" w:hAnsi="Cambria" w:eastAsia="Cambria" w:cs="Cambria"/>
                <w:sz w:val="20"/>
                <w:szCs w:val="20"/>
              </w:rPr>
            </w:pPr>
          </w:p>
        </w:tc>
      </w:tr>
      <w:tr xmlns:wp14="http://schemas.microsoft.com/office/word/2010/wordml" w:rsidR="009A784C" w14:paraId="3713FCC9" wp14:textId="77777777">
        <w:trPr>
          <w:cantSplit/>
          <w:trHeight w:val="566"/>
        </w:trPr>
        <w:tc>
          <w:tcPr>
            <w:tcW w:w="1600" w:type="dxa"/>
            <w:tcBorders>
              <w:top w:val="single" w:color="000000" w:sz="4" w:space="0"/>
            </w:tcBorders>
          </w:tcPr>
          <w:p w:rsidR="009A784C" w:rsidRDefault="00B924DF" w14:paraId="09E887F7" wp14:textId="77777777">
            <w:pPr>
              <w:spacing w:after="0" w:line="240" w:lineRule="auto"/>
              <w:rPr>
                <w:rFonts w:ascii="Cambria" w:hAnsi="Cambria" w:eastAsia="Cambria" w:cs="Cambria"/>
                <w:sz w:val="20"/>
                <w:szCs w:val="20"/>
              </w:rPr>
            </w:pPr>
            <w:r>
              <w:rPr>
                <w:rFonts w:ascii="Cambria" w:hAnsi="Cambria" w:eastAsia="Cambria" w:cs="Cambria"/>
                <w:sz w:val="20"/>
                <w:szCs w:val="20"/>
              </w:rPr>
              <w:t>Aptitudini</w:t>
            </w:r>
          </w:p>
        </w:tc>
        <w:tc>
          <w:tcPr>
            <w:tcW w:w="8773" w:type="dxa"/>
            <w:tcBorders>
              <w:top w:val="single" w:color="000000" w:sz="4" w:space="0"/>
            </w:tcBorders>
            <w:vAlign w:val="center"/>
          </w:tcPr>
          <w:p w:rsidR="009A784C" w:rsidRDefault="00B924DF" w14:paraId="058E9837" wp14:textId="77777777">
            <w:pPr>
              <w:shd w:val="clear" w:color="auto" w:fill="FFFFFF"/>
              <w:spacing w:after="0"/>
              <w:jc w:val="both"/>
              <w:rPr>
                <w:rFonts w:ascii="Cambria" w:hAnsi="Cambria" w:eastAsia="Cambria" w:cs="Cambria"/>
                <w:b/>
                <w:bCs/>
                <w:sz w:val="20"/>
                <w:szCs w:val="20"/>
              </w:rPr>
            </w:pPr>
            <w:r>
              <w:rPr>
                <w:rFonts w:ascii="Cambria" w:hAnsi="Cambria" w:eastAsia="Cambria" w:cs="Cambria"/>
                <w:b/>
                <w:bCs/>
                <w:sz w:val="20"/>
                <w:szCs w:val="20"/>
              </w:rPr>
              <w:t>Studentul este capabil:</w:t>
            </w:r>
          </w:p>
          <w:p w:rsidR="009A784C" w:rsidRDefault="00B924DF" w14:paraId="7FF080BF"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realizeze proiecte de dezvoltare instituțională și educaționale pentru toate nivelurile de învățământ.</w:t>
            </w:r>
          </w:p>
          <w:p w:rsidR="009A784C" w:rsidRDefault="00B924DF" w14:paraId="06B43CDB"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realizeze activități educaționale, valorificând diverse modele de integrare curriculară.</w:t>
            </w:r>
          </w:p>
          <w:p w:rsidR="009A784C" w:rsidRDefault="00B924DF" w14:paraId="35A3BA64"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realizeze proiecte de intervenție cu caracter corectiv-compensator, adaptate elevilor și preșcolarilor cu dificultăți de învățare.</w:t>
            </w:r>
          </w:p>
          <w:p w:rsidR="009A784C" w:rsidRDefault="00B924DF" w14:paraId="10A2AB71"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realizeze proiecte educaționale pentru continuarea învățării și dezvoltării pe tot parcursul vieții (competențe cheie, dezvoltarea socio-emoțională, gândire critică, abilități metacognitive, abilități tehnologice).</w:t>
            </w:r>
          </w:p>
          <w:p w:rsidR="009A784C" w:rsidRDefault="00B924DF" w14:paraId="1A5D7A38"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valorifice resurse și instrumente specifice tehnologiilor informaționale și comunicaționale pentru eficientizarea procesului de predare-învățare.</w:t>
            </w:r>
          </w:p>
          <w:p w:rsidR="009A784C" w:rsidRDefault="00B924DF" w14:paraId="0F97791C"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realizeze proiecte de parteneriat și colaborare cu comunitatea locală.</w:t>
            </w:r>
          </w:p>
          <w:p w:rsidR="009A784C" w:rsidRDefault="00B924DF" w14:paraId="78D60AE9"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ofere consultanță celorlalte cadre didactice cu privire la adaptarea strategiilor didactică la specificul cognitiv și socio-emoțional al elevilor și preșcolarilor.</w:t>
            </w:r>
          </w:p>
          <w:p w:rsidR="009A784C" w:rsidRDefault="00B924DF" w14:paraId="66E95F7A"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ofere consultanță celorlalte cadre didactice cu privire la selectarea și adaptarea conținutul lecțiilor și al activităților educative.</w:t>
            </w:r>
          </w:p>
          <w:p w:rsidR="009A784C" w:rsidRDefault="00B924DF" w14:paraId="0CB21FDC"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realizeze activități educative extra-curriculare.</w:t>
            </w:r>
          </w:p>
          <w:p w:rsidR="009A784C" w:rsidRDefault="00B924DF" w14:paraId="6E2F6DD9"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gestioneze clasa de elevi și colectivul de preșcolari ţinând cont de specificul cognitiv și emoțional și social al acestora.</w:t>
            </w:r>
          </w:p>
          <w:p w:rsidR="009A784C" w:rsidRDefault="00B924DF" w14:paraId="3FFD7C39"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să aplice strategii de incluziune școlară și </w:t>
            </w:r>
            <w:r>
              <w:rPr>
                <w:rFonts w:ascii="Cambria" w:hAnsi="Cambria" w:eastAsia="Cambria" w:cs="Cambria"/>
                <w:sz w:val="20"/>
                <w:szCs w:val="20"/>
              </w:rPr>
              <w:tab/>
            </w:r>
            <w:r>
              <w:rPr>
                <w:rFonts w:ascii="Cambria" w:hAnsi="Cambria" w:eastAsia="Cambria" w:cs="Cambria"/>
                <w:sz w:val="20"/>
                <w:szCs w:val="20"/>
              </w:rPr>
              <w:t>socială a elevilor și preșcolarilor provenind din diverse  culturi și medii socio-economice.</w:t>
            </w:r>
          </w:p>
          <w:p w:rsidR="009A784C" w:rsidRDefault="00B924DF" w14:paraId="7CA5ED7E" wp14:textId="77777777">
            <w:pPr>
              <w:shd w:val="clear" w:color="auto" w:fill="FFFFFF"/>
              <w:spacing w:after="0"/>
              <w:ind w:left="1080" w:hanging="360"/>
              <w:jc w:val="both"/>
              <w:rPr>
                <w:rFonts w:ascii="Cambria" w:hAnsi="Cambria" w:eastAsia="Cambria" w:cs="Cambria"/>
                <w:color w:val="FF0000"/>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să aplice strategii intervenție și  prevenție a comportamentelor dezadaptative și a emoțiilor disfuncționale.</w:t>
            </w:r>
          </w:p>
        </w:tc>
      </w:tr>
      <w:tr xmlns:wp14="http://schemas.microsoft.com/office/word/2010/wordml" w:rsidR="009A784C" w14:paraId="369ED367" wp14:textId="77777777">
        <w:trPr>
          <w:cantSplit/>
          <w:trHeight w:val="710"/>
        </w:trPr>
        <w:tc>
          <w:tcPr>
            <w:tcW w:w="1600" w:type="dxa"/>
          </w:tcPr>
          <w:p w:rsidR="009A784C" w:rsidRDefault="00B924DF" w14:paraId="132EBDFE" wp14:textId="77777777">
            <w:pPr>
              <w:spacing w:after="0" w:line="240" w:lineRule="auto"/>
              <w:rPr>
                <w:rFonts w:ascii="Cambria" w:hAnsi="Cambria" w:eastAsia="Cambria" w:cs="Cambria"/>
                <w:sz w:val="20"/>
                <w:szCs w:val="20"/>
              </w:rPr>
            </w:pPr>
            <w:r>
              <w:rPr>
                <w:rFonts w:ascii="Cambria" w:hAnsi="Cambria" w:eastAsia="Cambria" w:cs="Cambria"/>
                <w:sz w:val="20"/>
                <w:szCs w:val="20"/>
              </w:rPr>
              <w:t>Responsabilități și autonomie</w:t>
            </w:r>
          </w:p>
        </w:tc>
        <w:tc>
          <w:tcPr>
            <w:tcW w:w="8773" w:type="dxa"/>
            <w:vAlign w:val="center"/>
          </w:tcPr>
          <w:p w:rsidR="009A784C" w:rsidRDefault="00B924DF" w14:paraId="2D0F1008" wp14:textId="77777777">
            <w:pPr>
              <w:shd w:val="clear" w:color="auto" w:fill="FFFFFF"/>
              <w:spacing w:after="0"/>
              <w:jc w:val="both"/>
              <w:rPr>
                <w:rFonts w:ascii="Cambria" w:hAnsi="Cambria" w:eastAsia="Cambria" w:cs="Cambria"/>
                <w:b/>
                <w:bCs/>
                <w:sz w:val="20"/>
                <w:szCs w:val="20"/>
              </w:rPr>
            </w:pPr>
            <w:r>
              <w:rPr>
                <w:rFonts w:ascii="Cambria" w:hAnsi="Cambria" w:eastAsia="Cambria" w:cs="Cambria"/>
                <w:b/>
                <w:bCs/>
                <w:sz w:val="20"/>
                <w:szCs w:val="20"/>
              </w:rPr>
              <w:t>Studentul are capacitatea de:</w:t>
            </w:r>
          </w:p>
          <w:p w:rsidR="009A784C" w:rsidRDefault="00B924DF" w14:paraId="549FFA56"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utiliza strategii de comunicare asertivă și non-violentă.</w:t>
            </w:r>
          </w:p>
          <w:p w:rsidR="009A784C" w:rsidRDefault="00B924DF" w14:paraId="70426C8F"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folosi un repertoriu specific de comunicare cu interlocutori care aparţin unor culturi diferite, promovând comunicarea interculturală.</w:t>
            </w:r>
          </w:p>
          <w:p w:rsidR="009A784C" w:rsidRDefault="00B924DF" w14:paraId="34BD8897"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utiliza tehnici de comunicare și relaționare în mediul virtual.</w:t>
            </w:r>
          </w:p>
          <w:p w:rsidR="009A784C" w:rsidRDefault="00B924DF" w14:paraId="2BDD0FFB"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coopera și a integra în echipe profesionale de lucru din domeniul educațional și în echipe interdisciplinare.</w:t>
            </w:r>
          </w:p>
          <w:p w:rsidR="009A784C" w:rsidRDefault="00B924DF" w14:paraId="62EB6B5A"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a-și adapta  limbajul și repertoriul de comunicare la particularitățile interlocutorilor.</w:t>
            </w:r>
          </w:p>
          <w:p w:rsidR="009A784C" w:rsidRDefault="00B924DF" w14:paraId="3D1054F0"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realiza proiecte educaționale pentru continuarea învățării și dezvoltării pe tot parcursul vieții (competențe cheie, dezvoltarea socioemoțională, gândire critică, abilități metacognitive, abilități tehnologice).</w:t>
            </w:r>
          </w:p>
          <w:p w:rsidR="009A784C" w:rsidRDefault="00B924DF" w14:paraId="2444A8F2" wp14:textId="77777777">
            <w:pPr>
              <w:shd w:val="clear" w:color="auto" w:fill="FFFFFF"/>
              <w:spacing w:after="0"/>
              <w:ind w:left="1080" w:hanging="36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valorifica resurse și instrumente specifice tehnologiilor informaționale și comunicaționale pentru eficientizarea procesului de predare-învățare.</w:t>
            </w:r>
          </w:p>
          <w:p w:rsidR="009A784C" w:rsidRDefault="00B924DF" w14:paraId="5FED9A63" wp14:textId="77777777">
            <w:pPr>
              <w:shd w:val="clear" w:color="auto" w:fill="FFFFFF"/>
              <w:spacing w:after="0"/>
              <w:ind w:left="1080" w:hanging="360"/>
              <w:jc w:val="both"/>
              <w:rPr>
                <w:rFonts w:ascii="Cambria" w:hAnsi="Cambria" w:eastAsia="Cambria" w:cs="Cambria"/>
                <w:color w:val="FF0000"/>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 se autoevalua și a reflecta asupra propriei cariere, identificând strategii de reglare și depășire a dificultăților profesionale a îndeplini atribuțiile profesiei didactice cu responsabilitate, cu respectarea eticii şi deontologiei profesionale</w:t>
            </w:r>
          </w:p>
        </w:tc>
      </w:tr>
    </w:tbl>
    <w:p xmlns:wp14="http://schemas.microsoft.com/office/word/2010/wordml" w:rsidR="009A784C" w:rsidRDefault="009A784C" w14:paraId="07547A01" wp14:textId="77777777">
      <w:pPr>
        <w:spacing w:after="0" w:line="240" w:lineRule="auto"/>
        <w:rPr>
          <w:rFonts w:ascii="Cambria" w:hAnsi="Cambria" w:eastAsia="Cambria" w:cs="Cambria"/>
          <w:sz w:val="20"/>
          <w:szCs w:val="20"/>
        </w:rPr>
      </w:pPr>
    </w:p>
    <w:p xmlns:wp14="http://schemas.microsoft.com/office/word/2010/wordml" w:rsidR="009A784C" w:rsidRDefault="009A784C" w14:paraId="5043CB0F" wp14:textId="77777777">
      <w:pPr>
        <w:spacing w:after="0" w:line="240" w:lineRule="auto"/>
      </w:pPr>
    </w:p>
    <w:tbl>
      <w:tblPr>
        <w:tblStyle w:val="a6"/>
        <w:tblW w:w="10373"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700"/>
        <w:gridCol w:w="6673"/>
      </w:tblGrid>
      <w:tr xmlns:wp14="http://schemas.microsoft.com/office/word/2010/wordml" w:rsidR="009A784C" w14:paraId="236C1C6F" wp14:textId="77777777">
        <w:tc>
          <w:tcPr>
            <w:tcW w:w="10373" w:type="dxa"/>
            <w:gridSpan w:val="2"/>
            <w:tcBorders>
              <w:top w:val="nil"/>
              <w:left w:val="nil"/>
              <w:bottom w:val="single" w:color="000000" w:sz="4" w:space="0"/>
              <w:right w:val="nil"/>
            </w:tcBorders>
          </w:tcPr>
          <w:p w:rsidR="009A784C" w:rsidRDefault="00B924DF" w14:paraId="5049659B" wp14:textId="77777777">
            <w:pPr>
              <w:spacing w:after="0" w:line="240" w:lineRule="auto"/>
              <w:rPr>
                <w:rFonts w:ascii="Cambria" w:hAnsi="Cambria" w:eastAsia="Cambria" w:cs="Cambria"/>
                <w:sz w:val="20"/>
                <w:szCs w:val="20"/>
              </w:rPr>
            </w:pPr>
            <w:r>
              <w:rPr>
                <w:rFonts w:ascii="Cambria" w:hAnsi="Cambria" w:eastAsia="Cambria" w:cs="Cambria"/>
                <w:b/>
                <w:bCs/>
                <w:sz w:val="20"/>
                <w:szCs w:val="20"/>
              </w:rPr>
              <w:t xml:space="preserve">7. Obiectivele disciplinei </w:t>
            </w:r>
            <w:r>
              <w:rPr>
                <w:rFonts w:ascii="Cambria" w:hAnsi="Cambria" w:eastAsia="Cambria" w:cs="Cambria"/>
                <w:sz w:val="20"/>
                <w:szCs w:val="20"/>
              </w:rPr>
              <w:t>(reieșind din grila competențelor specifice acumulate)</w:t>
            </w:r>
          </w:p>
          <w:p w:rsidR="009A784C" w:rsidRDefault="009A784C" w14:paraId="07459315" wp14:textId="77777777">
            <w:pPr>
              <w:spacing w:after="0" w:line="240" w:lineRule="auto"/>
              <w:rPr>
                <w:rFonts w:ascii="Cambria" w:hAnsi="Cambria" w:eastAsia="Cambria" w:cs="Cambria"/>
                <w:color w:val="FF0000"/>
                <w:sz w:val="20"/>
                <w:szCs w:val="20"/>
              </w:rPr>
            </w:pPr>
          </w:p>
        </w:tc>
      </w:tr>
      <w:tr xmlns:wp14="http://schemas.microsoft.com/office/word/2010/wordml" w:rsidR="009A784C" w14:paraId="4B4FB0A3" wp14:textId="77777777">
        <w:tc>
          <w:tcPr>
            <w:tcW w:w="3700" w:type="dxa"/>
            <w:tcBorders>
              <w:top w:val="single" w:color="000000" w:sz="4" w:space="0"/>
            </w:tcBorders>
          </w:tcPr>
          <w:p w:rsidR="009A784C" w:rsidRDefault="00B924DF" w14:paraId="1FA15643" wp14:textId="77777777">
            <w:pPr>
              <w:spacing w:after="0" w:line="240" w:lineRule="auto"/>
              <w:rPr>
                <w:rFonts w:ascii="Cambria" w:hAnsi="Cambria" w:eastAsia="Cambria" w:cs="Cambria"/>
                <w:sz w:val="20"/>
                <w:szCs w:val="20"/>
              </w:rPr>
            </w:pPr>
            <w:r>
              <w:rPr>
                <w:rFonts w:ascii="Cambria" w:hAnsi="Cambria" w:eastAsia="Cambria" w:cs="Cambria"/>
                <w:sz w:val="20"/>
                <w:szCs w:val="20"/>
              </w:rPr>
              <w:t>7.1. Obiectivul general al disciplinei</w:t>
            </w:r>
          </w:p>
        </w:tc>
        <w:tc>
          <w:tcPr>
            <w:tcW w:w="6673" w:type="dxa"/>
            <w:tcBorders>
              <w:top w:val="single" w:color="000000" w:sz="4" w:space="0"/>
            </w:tcBorders>
          </w:tcPr>
          <w:p w:rsidR="009A784C" w:rsidRDefault="00B924DF" w14:paraId="509B37B6" wp14:textId="77777777">
            <w:pPr>
              <w:spacing w:after="0" w:line="240" w:lineRule="auto"/>
              <w:rPr>
                <w:rFonts w:ascii="Cambria" w:hAnsi="Cambria" w:eastAsia="Cambria" w:cs="Cambria"/>
                <w:sz w:val="20"/>
                <w:szCs w:val="20"/>
              </w:rPr>
            </w:pPr>
            <w:r>
              <w:rPr>
                <w:rFonts w:ascii="Cambria" w:hAnsi="Cambria" w:eastAsia="Cambria" w:cs="Cambria"/>
                <w:sz w:val="20"/>
                <w:szCs w:val="20"/>
              </w:rPr>
              <w:t>Prezentarea unui cadrul formativ de dezvoltare a competențelor pedagogiei comunitaților școlare.</w:t>
            </w:r>
          </w:p>
        </w:tc>
      </w:tr>
      <w:tr xmlns:wp14="http://schemas.microsoft.com/office/word/2010/wordml" w:rsidR="009A784C" w14:paraId="448382F8" wp14:textId="77777777">
        <w:tc>
          <w:tcPr>
            <w:tcW w:w="3700" w:type="dxa"/>
          </w:tcPr>
          <w:p w:rsidR="009A784C" w:rsidRDefault="00B924DF" w14:paraId="2BCD94D7" wp14:textId="77777777">
            <w:pPr>
              <w:spacing w:after="0" w:line="240" w:lineRule="auto"/>
              <w:rPr>
                <w:rFonts w:ascii="Cambria" w:hAnsi="Cambria" w:eastAsia="Cambria" w:cs="Cambria"/>
                <w:sz w:val="20"/>
                <w:szCs w:val="20"/>
              </w:rPr>
            </w:pPr>
            <w:r>
              <w:rPr>
                <w:rFonts w:ascii="Cambria" w:hAnsi="Cambria" w:eastAsia="Cambria" w:cs="Cambria"/>
                <w:sz w:val="20"/>
                <w:szCs w:val="20"/>
              </w:rPr>
              <w:t>7.2. Obiectivele specifice</w:t>
            </w:r>
          </w:p>
        </w:tc>
        <w:tc>
          <w:tcPr>
            <w:tcW w:w="6673"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7E4A789D" wp14:textId="77777777">
            <w:pPr>
              <w:shd w:val="clear" w:color="auto" w:fill="FFFFFF"/>
              <w:spacing w:after="120"/>
              <w:jc w:val="both"/>
              <w:rPr>
                <w:rFonts w:ascii="Cambria" w:hAnsi="Cambria" w:eastAsia="Cambria" w:cs="Cambria"/>
                <w:sz w:val="20"/>
                <w:szCs w:val="20"/>
              </w:rPr>
            </w:pPr>
            <w:r>
              <w:rPr>
                <w:rFonts w:ascii="Cambria" w:hAnsi="Cambria" w:eastAsia="Cambria" w:cs="Cambria"/>
                <w:sz w:val="20"/>
                <w:szCs w:val="20"/>
              </w:rPr>
              <w:t>Identificarea şi înţelegerea elementelor specifice privind pedagogia comunităților școlare</w:t>
            </w:r>
          </w:p>
          <w:p w:rsidR="009A784C" w:rsidRDefault="00B924DF" w14:paraId="0144AE02" wp14:textId="77777777">
            <w:pPr>
              <w:shd w:val="clear" w:color="auto" w:fill="FFFFFF"/>
              <w:spacing w:after="120"/>
              <w:jc w:val="both"/>
              <w:rPr>
                <w:rFonts w:ascii="Cambria" w:hAnsi="Cambria" w:eastAsia="Cambria" w:cs="Cambria"/>
                <w:sz w:val="20"/>
                <w:szCs w:val="20"/>
              </w:rPr>
            </w:pPr>
            <w:r>
              <w:rPr>
                <w:rFonts w:ascii="Cambria" w:hAnsi="Cambria" w:eastAsia="Cambria" w:cs="Cambria"/>
                <w:sz w:val="20"/>
                <w:szCs w:val="20"/>
              </w:rPr>
              <w:t>Evidențierea importanței relației școlii cu părinții și comunitatea în cadrul educației oferite copilului;</w:t>
            </w:r>
          </w:p>
          <w:p w:rsidR="009A784C" w:rsidRDefault="00B924DF" w14:paraId="1D0C40AF" wp14:textId="77777777">
            <w:pPr>
              <w:shd w:val="clear" w:color="auto" w:fill="FFFFFF"/>
              <w:spacing w:after="120"/>
              <w:jc w:val="both"/>
              <w:rPr>
                <w:rFonts w:ascii="Cambria" w:hAnsi="Cambria" w:eastAsia="Cambria" w:cs="Cambria"/>
                <w:sz w:val="20"/>
                <w:szCs w:val="20"/>
              </w:rPr>
            </w:pPr>
            <w:r>
              <w:rPr>
                <w:rFonts w:ascii="Cambria" w:hAnsi="Cambria" w:eastAsia="Cambria" w:cs="Cambria"/>
                <w:sz w:val="20"/>
                <w:szCs w:val="20"/>
              </w:rPr>
              <w:t>Cunoașterea factorilor interesați pe care școala ar putea să-i implice în cadrul dezvoltării relațiilor cu comunitatea;</w:t>
            </w:r>
          </w:p>
        </w:tc>
      </w:tr>
    </w:tbl>
    <w:p xmlns:wp14="http://schemas.microsoft.com/office/word/2010/wordml" w:rsidR="009A784C" w:rsidRDefault="009A784C" w14:paraId="6537F28F" wp14:textId="77777777">
      <w:pPr>
        <w:spacing w:after="0" w:line="240" w:lineRule="auto"/>
        <w:rPr>
          <w:rFonts w:ascii="Cambria" w:hAnsi="Cambria" w:eastAsia="Cambria" w:cs="Cambria"/>
          <w:sz w:val="20"/>
          <w:szCs w:val="20"/>
        </w:rPr>
      </w:pPr>
    </w:p>
    <w:tbl>
      <w:tblPr>
        <w:tblStyle w:val="a7"/>
        <w:tblW w:w="10380"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5040"/>
        <w:gridCol w:w="2775"/>
        <w:gridCol w:w="2565"/>
      </w:tblGrid>
      <w:tr xmlns:wp14="http://schemas.microsoft.com/office/word/2010/wordml" w:rsidR="009A784C" w14:paraId="21BAA02A" wp14:textId="77777777">
        <w:tc>
          <w:tcPr>
            <w:tcW w:w="5040" w:type="dxa"/>
            <w:tcBorders>
              <w:top w:val="nil"/>
              <w:left w:val="nil"/>
              <w:bottom w:val="single" w:color="000000" w:sz="4" w:space="0"/>
              <w:right w:val="nil"/>
            </w:tcBorders>
          </w:tcPr>
          <w:p w:rsidR="009A784C" w:rsidRDefault="00B924DF" w14:paraId="657A0D4E"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 Conținuturi</w:t>
            </w:r>
          </w:p>
          <w:p w:rsidR="009A784C" w:rsidRDefault="009A784C" w14:paraId="6DFB9E20" wp14:textId="77777777">
            <w:pPr>
              <w:spacing w:after="0" w:line="240" w:lineRule="auto"/>
              <w:rPr>
                <w:rFonts w:ascii="Cambria" w:hAnsi="Cambria" w:eastAsia="Cambria" w:cs="Cambria"/>
                <w:b/>
                <w:bCs/>
                <w:sz w:val="20"/>
                <w:szCs w:val="20"/>
              </w:rPr>
            </w:pPr>
          </w:p>
        </w:tc>
        <w:tc>
          <w:tcPr>
            <w:tcW w:w="2775" w:type="dxa"/>
            <w:tcBorders>
              <w:top w:val="nil"/>
              <w:left w:val="nil"/>
              <w:bottom w:val="single" w:color="000000" w:sz="4" w:space="0"/>
              <w:right w:val="nil"/>
            </w:tcBorders>
            <w:vAlign w:val="center"/>
          </w:tcPr>
          <w:p w:rsidR="009A784C" w:rsidRDefault="009A784C" w14:paraId="70DF9E56" wp14:textId="77777777">
            <w:pPr>
              <w:spacing w:after="0" w:line="240" w:lineRule="auto"/>
              <w:jc w:val="center"/>
              <w:rPr>
                <w:rFonts w:ascii="Cambria" w:hAnsi="Cambria" w:eastAsia="Cambria" w:cs="Cambria"/>
                <w:sz w:val="20"/>
                <w:szCs w:val="20"/>
              </w:rPr>
            </w:pPr>
          </w:p>
        </w:tc>
        <w:tc>
          <w:tcPr>
            <w:tcW w:w="2565" w:type="dxa"/>
            <w:tcBorders>
              <w:top w:val="nil"/>
              <w:left w:val="nil"/>
              <w:bottom w:val="single" w:color="000000" w:sz="4" w:space="0"/>
              <w:right w:val="nil"/>
            </w:tcBorders>
            <w:vAlign w:val="center"/>
          </w:tcPr>
          <w:p w:rsidR="009A784C" w:rsidRDefault="009A784C" w14:paraId="44E871BC" wp14:textId="77777777">
            <w:pPr>
              <w:spacing w:after="0" w:line="240" w:lineRule="auto"/>
              <w:jc w:val="center"/>
              <w:rPr>
                <w:rFonts w:ascii="Cambria" w:hAnsi="Cambria" w:eastAsia="Cambria" w:cs="Cambria"/>
                <w:sz w:val="20"/>
                <w:szCs w:val="20"/>
              </w:rPr>
            </w:pPr>
          </w:p>
        </w:tc>
      </w:tr>
      <w:tr xmlns:wp14="http://schemas.microsoft.com/office/word/2010/wordml" w:rsidR="009A784C" w14:paraId="1561DF74" wp14:textId="77777777">
        <w:tc>
          <w:tcPr>
            <w:tcW w:w="5040" w:type="dxa"/>
            <w:tcBorders>
              <w:top w:val="single" w:color="000000" w:sz="4" w:space="0"/>
              <w:left w:val="single" w:color="000000" w:sz="4" w:space="0"/>
              <w:bottom w:val="single" w:color="000000" w:sz="4" w:space="0"/>
              <w:right w:val="single" w:color="000000" w:sz="4" w:space="0"/>
            </w:tcBorders>
          </w:tcPr>
          <w:p w:rsidR="009A784C" w:rsidRDefault="00B924DF" w14:paraId="542619E9"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8.1. AI, SI</w:t>
            </w:r>
          </w:p>
        </w:tc>
        <w:tc>
          <w:tcPr>
            <w:tcW w:w="2775" w:type="dxa"/>
            <w:tcBorders>
              <w:top w:val="single" w:color="000000" w:sz="4" w:space="0"/>
              <w:left w:val="single" w:color="000000" w:sz="4" w:space="0"/>
              <w:bottom w:val="single" w:color="000000" w:sz="4" w:space="0"/>
              <w:right w:val="single" w:color="000000" w:sz="4" w:space="0"/>
            </w:tcBorders>
            <w:vAlign w:val="center"/>
          </w:tcPr>
          <w:p w:rsidR="009A784C" w:rsidRDefault="00B924DF" w14:paraId="519C637A"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predare</w:t>
            </w:r>
          </w:p>
        </w:tc>
        <w:tc>
          <w:tcPr>
            <w:tcW w:w="2565" w:type="dxa"/>
            <w:tcBorders>
              <w:top w:val="single" w:color="000000" w:sz="4" w:space="0"/>
              <w:left w:val="single" w:color="000000" w:sz="4" w:space="0"/>
              <w:bottom w:val="single" w:color="000000" w:sz="4" w:space="0"/>
              <w:right w:val="single" w:color="000000" w:sz="4" w:space="0"/>
            </w:tcBorders>
            <w:vAlign w:val="center"/>
          </w:tcPr>
          <w:p w:rsidR="009A784C" w:rsidRDefault="00B924DF" w14:paraId="69778ED4"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9A784C" w14:paraId="4D5BBCB1" wp14:textId="77777777">
        <w:tc>
          <w:tcPr>
            <w:tcW w:w="504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0E5966C4" wp14:textId="77777777">
            <w:pPr>
              <w:spacing w:after="0"/>
              <w:ind w:left="90"/>
              <w:rPr>
                <w:rFonts w:ascii="Cambria" w:hAnsi="Cambria" w:eastAsia="Cambria" w:cs="Cambria"/>
                <w:sz w:val="20"/>
                <w:szCs w:val="20"/>
              </w:rPr>
            </w:pPr>
            <w:r>
              <w:rPr>
                <w:rFonts w:ascii="Cambria" w:hAnsi="Cambria" w:eastAsia="Cambria" w:cs="Cambria"/>
                <w:sz w:val="20"/>
                <w:szCs w:val="20"/>
              </w:rPr>
              <w:t>C1. Fundamentele pedagogiei comunității: concepte, principii,</w:t>
            </w:r>
            <w:r>
              <w:rPr>
                <w:rFonts w:ascii="Arial" w:hAnsi="Arial" w:eastAsia="Arial" w:cs="Arial"/>
                <w:sz w:val="24"/>
                <w:szCs w:val="24"/>
              </w:rPr>
              <w:t xml:space="preserve"> </w:t>
            </w:r>
            <w:r>
              <w:rPr>
                <w:rFonts w:ascii="Cambria" w:hAnsi="Cambria" w:eastAsia="Cambria" w:cs="Cambria"/>
                <w:sz w:val="20"/>
                <w:szCs w:val="20"/>
              </w:rPr>
              <w:t>roluri</w:t>
            </w:r>
          </w:p>
        </w:tc>
        <w:tc>
          <w:tcPr>
            <w:tcW w:w="2775" w:type="dxa"/>
            <w:tcBorders>
              <w:top w:val="single" w:color="000000" w:sz="6" w:space="0"/>
              <w:left w:val="nil"/>
              <w:bottom w:val="single" w:color="000000" w:sz="6" w:space="0"/>
              <w:right w:val="single" w:color="000000" w:sz="6" w:space="0"/>
            </w:tcBorders>
            <w:tcMar>
              <w:top w:w="0" w:type="dxa"/>
              <w:left w:w="100" w:type="dxa"/>
              <w:bottom w:w="0" w:type="dxa"/>
              <w:right w:w="100" w:type="dxa"/>
            </w:tcMar>
          </w:tcPr>
          <w:p w:rsidR="009A784C" w:rsidRDefault="00B924DF" w14:paraId="172926E4" wp14:textId="77777777">
            <w:pPr>
              <w:spacing w:after="0"/>
              <w:ind w:left="90"/>
              <w:rPr>
                <w:rFonts w:ascii="Cambria" w:hAnsi="Cambria" w:eastAsia="Cambria" w:cs="Cambria"/>
                <w:sz w:val="20"/>
                <w:szCs w:val="20"/>
              </w:rPr>
            </w:pPr>
            <w:r>
              <w:rPr>
                <w:rFonts w:ascii="Cambria" w:hAnsi="Cambria" w:eastAsia="Cambria" w:cs="Cambria"/>
                <w:sz w:val="20"/>
                <w:szCs w:val="20"/>
              </w:rPr>
              <w:t>Prelegere interactivă, discuții ghidate</w:t>
            </w:r>
          </w:p>
        </w:tc>
        <w:tc>
          <w:tcPr>
            <w:tcW w:w="2565" w:type="dxa"/>
            <w:tcBorders>
              <w:top w:val="single" w:color="000000" w:sz="6" w:space="0"/>
              <w:left w:val="nil"/>
              <w:bottom w:val="single" w:color="000000" w:sz="6" w:space="0"/>
              <w:right w:val="single" w:color="000000" w:sz="6" w:space="0"/>
            </w:tcBorders>
            <w:tcMar>
              <w:top w:w="0" w:type="dxa"/>
              <w:left w:w="100" w:type="dxa"/>
              <w:bottom w:w="0" w:type="dxa"/>
              <w:right w:w="100" w:type="dxa"/>
            </w:tcMar>
          </w:tcPr>
          <w:p w:rsidR="009A784C" w:rsidRDefault="00B924DF" w14:paraId="6FA39BB1" wp14:textId="77777777">
            <w:pPr>
              <w:spacing w:after="0"/>
              <w:ind w:left="90"/>
              <w:rPr>
                <w:rFonts w:ascii="Cambria" w:hAnsi="Cambria" w:eastAsia="Cambria" w:cs="Cambria"/>
                <w:sz w:val="20"/>
                <w:szCs w:val="20"/>
              </w:rPr>
            </w:pPr>
            <w:r>
              <w:rPr>
                <w:rFonts w:ascii="Cambria" w:hAnsi="Cambria" w:eastAsia="Cambria" w:cs="Cambria"/>
                <w:sz w:val="20"/>
                <w:szCs w:val="20"/>
              </w:rPr>
              <w:t>Valorificarea cunoștințelor anterioare și încadrarea în context educațional actual</w:t>
            </w:r>
          </w:p>
        </w:tc>
      </w:tr>
      <w:tr xmlns:wp14="http://schemas.microsoft.com/office/word/2010/wordml" w:rsidR="009A784C" w14:paraId="4292B42D"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26752A6D" wp14:textId="77777777">
            <w:pPr>
              <w:spacing w:after="160"/>
              <w:ind w:left="90"/>
              <w:rPr>
                <w:rFonts w:ascii="Cambria" w:hAnsi="Cambria" w:eastAsia="Cambria" w:cs="Cambria"/>
                <w:sz w:val="20"/>
                <w:szCs w:val="20"/>
              </w:rPr>
            </w:pPr>
            <w:r>
              <w:rPr>
                <w:rFonts w:ascii="Cambria" w:hAnsi="Cambria" w:eastAsia="Cambria" w:cs="Cambria"/>
                <w:sz w:val="20"/>
                <w:szCs w:val="20"/>
              </w:rPr>
              <w:t>C2. Implicarea socială și identificarea nevoilor comunitare. Tehnici și metode de analiză.</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0F2A1110" wp14:textId="77777777">
            <w:pPr>
              <w:spacing w:after="0"/>
              <w:ind w:left="90"/>
              <w:rPr>
                <w:rFonts w:ascii="Cambria" w:hAnsi="Cambria" w:eastAsia="Cambria" w:cs="Cambria"/>
                <w:sz w:val="20"/>
                <w:szCs w:val="20"/>
              </w:rPr>
            </w:pPr>
            <w:r>
              <w:rPr>
                <w:rFonts w:ascii="Cambria" w:hAnsi="Cambria" w:eastAsia="Cambria" w:cs="Cambria"/>
                <w:sz w:val="20"/>
                <w:szCs w:val="20"/>
              </w:rPr>
              <w:t>Prelegere interactivă, studii de caz, brainstorming</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03D2E754" wp14:textId="77777777">
            <w:pPr>
              <w:spacing w:after="0"/>
              <w:ind w:left="90"/>
              <w:rPr>
                <w:rFonts w:ascii="Cambria" w:hAnsi="Cambria" w:eastAsia="Cambria" w:cs="Cambria"/>
                <w:sz w:val="20"/>
                <w:szCs w:val="20"/>
              </w:rPr>
            </w:pPr>
            <w:r>
              <w:rPr>
                <w:rFonts w:ascii="Cambria" w:hAnsi="Cambria" w:eastAsia="Cambria" w:cs="Cambria"/>
                <w:sz w:val="20"/>
                <w:szCs w:val="20"/>
              </w:rPr>
              <w:t>Aplicabilitate practică în proiecte educaționale și sociale</w:t>
            </w:r>
          </w:p>
        </w:tc>
      </w:tr>
      <w:tr xmlns:wp14="http://schemas.microsoft.com/office/word/2010/wordml" w:rsidR="009A784C" w14:paraId="0D65B1D3"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7651C629" wp14:textId="77777777">
            <w:pPr>
              <w:spacing w:after="160"/>
              <w:ind w:left="90"/>
              <w:rPr>
                <w:rFonts w:ascii="Cambria" w:hAnsi="Cambria" w:eastAsia="Cambria" w:cs="Cambria"/>
                <w:sz w:val="20"/>
                <w:szCs w:val="20"/>
              </w:rPr>
            </w:pPr>
            <w:r>
              <w:rPr>
                <w:rFonts w:ascii="Cambria" w:hAnsi="Cambria" w:eastAsia="Cambria" w:cs="Cambria"/>
                <w:sz w:val="20"/>
                <w:szCs w:val="20"/>
              </w:rPr>
              <w:t>C3. Relația școală–comunitate și consolidarea parteneriatelor educaționale</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29827CD4" wp14:textId="77777777">
            <w:pPr>
              <w:spacing w:after="0"/>
              <w:ind w:left="90"/>
              <w:rPr>
                <w:rFonts w:ascii="Cambria" w:hAnsi="Cambria" w:eastAsia="Cambria" w:cs="Cambria"/>
                <w:sz w:val="20"/>
                <w:szCs w:val="20"/>
              </w:rPr>
            </w:pPr>
            <w:r>
              <w:rPr>
                <w:rFonts w:ascii="Cambria" w:hAnsi="Cambria" w:eastAsia="Cambria" w:cs="Cambria"/>
                <w:sz w:val="20"/>
                <w:szCs w:val="20"/>
              </w:rPr>
              <w:t>Dezbatere, exerciții de grup</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433E5482" wp14:textId="77777777">
            <w:pPr>
              <w:spacing w:after="0"/>
              <w:ind w:left="90"/>
              <w:rPr>
                <w:rFonts w:ascii="Cambria" w:hAnsi="Cambria" w:eastAsia="Cambria" w:cs="Cambria"/>
                <w:sz w:val="20"/>
                <w:szCs w:val="20"/>
              </w:rPr>
            </w:pPr>
            <w:r>
              <w:rPr>
                <w:rFonts w:ascii="Cambria" w:hAnsi="Cambria" w:eastAsia="Cambria" w:cs="Cambria"/>
                <w:sz w:val="20"/>
                <w:szCs w:val="20"/>
              </w:rPr>
              <w:t>Adaptare la realitățile din instituțiile educaționale locale</w:t>
            </w:r>
          </w:p>
        </w:tc>
      </w:tr>
      <w:tr xmlns:wp14="http://schemas.microsoft.com/office/word/2010/wordml" w:rsidR="009A784C" w14:paraId="1A9DB871"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2120BD39" wp14:textId="77777777">
            <w:pPr>
              <w:spacing w:after="0"/>
              <w:ind w:left="90"/>
              <w:rPr>
                <w:rFonts w:ascii="Cambria" w:hAnsi="Cambria" w:eastAsia="Cambria" w:cs="Cambria"/>
                <w:sz w:val="20"/>
                <w:szCs w:val="20"/>
              </w:rPr>
            </w:pPr>
            <w:r>
              <w:rPr>
                <w:rFonts w:ascii="Cambria" w:hAnsi="Cambria" w:eastAsia="Cambria" w:cs="Cambria"/>
                <w:sz w:val="20"/>
                <w:szCs w:val="20"/>
              </w:rPr>
              <w:t>C4. Rețele comunitare, sprijin interinstituțional și colaborarea cu ONG-uri</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34885BF6" wp14:textId="77777777">
            <w:pPr>
              <w:spacing w:after="0"/>
              <w:ind w:left="90"/>
              <w:rPr>
                <w:rFonts w:ascii="Cambria" w:hAnsi="Cambria" w:eastAsia="Cambria" w:cs="Cambria"/>
                <w:sz w:val="20"/>
                <w:szCs w:val="20"/>
              </w:rPr>
            </w:pPr>
            <w:r>
              <w:rPr>
                <w:rFonts w:ascii="Cambria" w:hAnsi="Cambria" w:eastAsia="Cambria" w:cs="Cambria"/>
                <w:sz w:val="20"/>
                <w:szCs w:val="20"/>
              </w:rPr>
              <w:t>Dezbatere, analiză de politici, exemple de bune practici</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678D59FB" wp14:textId="77777777">
            <w:pPr>
              <w:spacing w:after="0"/>
              <w:ind w:left="90"/>
              <w:rPr>
                <w:rFonts w:ascii="Cambria" w:hAnsi="Cambria" w:eastAsia="Cambria" w:cs="Cambria"/>
                <w:sz w:val="20"/>
                <w:szCs w:val="20"/>
              </w:rPr>
            </w:pPr>
            <w:r>
              <w:rPr>
                <w:rFonts w:ascii="Cambria" w:hAnsi="Cambria" w:eastAsia="Cambria" w:cs="Cambria"/>
                <w:sz w:val="20"/>
                <w:szCs w:val="20"/>
              </w:rPr>
              <w:t>Stimularea cooperării cu instituții publice și organizații nonguvernamentale</w:t>
            </w:r>
          </w:p>
        </w:tc>
      </w:tr>
      <w:tr xmlns:wp14="http://schemas.microsoft.com/office/word/2010/wordml" w:rsidR="009A784C" w14:paraId="5B273BD4"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78E0A72C" wp14:textId="77777777">
            <w:pPr>
              <w:spacing w:after="160"/>
              <w:ind w:left="90"/>
              <w:rPr>
                <w:rFonts w:ascii="Cambria" w:hAnsi="Cambria" w:eastAsia="Cambria" w:cs="Cambria"/>
                <w:sz w:val="20"/>
                <w:szCs w:val="20"/>
              </w:rPr>
            </w:pPr>
            <w:r>
              <w:rPr>
                <w:rFonts w:ascii="Cambria" w:hAnsi="Cambria" w:eastAsia="Cambria" w:cs="Cambria"/>
                <w:sz w:val="20"/>
                <w:szCs w:val="20"/>
              </w:rPr>
              <w:t>C5. Învățarea organizațională și dezvoltarea mediului educațional participativ</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2DDB83F1" wp14:textId="77777777">
            <w:pPr>
              <w:spacing w:after="0"/>
              <w:ind w:left="90"/>
              <w:rPr>
                <w:rFonts w:ascii="Cambria" w:hAnsi="Cambria" w:eastAsia="Cambria" w:cs="Cambria"/>
                <w:sz w:val="20"/>
                <w:szCs w:val="20"/>
              </w:rPr>
            </w:pPr>
            <w:r>
              <w:rPr>
                <w:rFonts w:ascii="Cambria" w:hAnsi="Cambria" w:eastAsia="Cambria" w:cs="Cambria"/>
                <w:sz w:val="20"/>
                <w:szCs w:val="20"/>
              </w:rPr>
              <w:t>Problematizare, reflecție critică, studii de caz</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528698E7" wp14:textId="77777777">
            <w:pPr>
              <w:spacing w:after="0"/>
              <w:ind w:left="90"/>
              <w:rPr>
                <w:rFonts w:ascii="Cambria" w:hAnsi="Cambria" w:eastAsia="Cambria" w:cs="Cambria"/>
                <w:sz w:val="20"/>
                <w:szCs w:val="20"/>
              </w:rPr>
            </w:pPr>
            <w:r>
              <w:rPr>
                <w:rFonts w:ascii="Cambria" w:hAnsi="Cambria" w:eastAsia="Cambria" w:cs="Cambria"/>
                <w:sz w:val="20"/>
                <w:szCs w:val="20"/>
              </w:rPr>
              <w:t>Implicarea masteranzilor în contexte organizaționale reale</w:t>
            </w:r>
          </w:p>
        </w:tc>
      </w:tr>
      <w:tr xmlns:wp14="http://schemas.microsoft.com/office/word/2010/wordml" w:rsidR="009A784C" w14:paraId="0F9DA2C6"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3DF16D46" wp14:textId="77777777">
            <w:pPr>
              <w:spacing w:after="160"/>
              <w:ind w:left="90"/>
              <w:rPr>
                <w:rFonts w:ascii="Cambria" w:hAnsi="Cambria" w:eastAsia="Cambria" w:cs="Cambria"/>
                <w:sz w:val="20"/>
                <w:szCs w:val="20"/>
              </w:rPr>
            </w:pPr>
            <w:r>
              <w:rPr>
                <w:rFonts w:ascii="Cambria" w:hAnsi="Cambria" w:eastAsia="Cambria" w:cs="Cambria"/>
                <w:sz w:val="20"/>
                <w:szCs w:val="20"/>
              </w:rPr>
              <w:t>C6. Curriculum-ul școlar incluziv și integrarea pedagogiei comunitare</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5348B682" wp14:textId="77777777">
            <w:pPr>
              <w:spacing w:after="0"/>
              <w:ind w:left="90"/>
              <w:rPr>
                <w:rFonts w:ascii="Cambria" w:hAnsi="Cambria" w:eastAsia="Cambria" w:cs="Cambria"/>
                <w:sz w:val="20"/>
                <w:szCs w:val="20"/>
              </w:rPr>
            </w:pPr>
            <w:r>
              <w:rPr>
                <w:rFonts w:ascii="Cambria" w:hAnsi="Cambria" w:eastAsia="Cambria" w:cs="Cambria"/>
                <w:sz w:val="20"/>
                <w:szCs w:val="20"/>
              </w:rPr>
              <w:t>Prelegere interactivă, reflecție critică</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1C9073B3" wp14:textId="77777777">
            <w:pPr>
              <w:spacing w:after="0"/>
              <w:ind w:left="90"/>
              <w:rPr>
                <w:rFonts w:ascii="Cambria" w:hAnsi="Cambria" w:eastAsia="Cambria" w:cs="Cambria"/>
                <w:sz w:val="20"/>
                <w:szCs w:val="20"/>
              </w:rPr>
            </w:pPr>
            <w:r>
              <w:rPr>
                <w:rFonts w:ascii="Cambria" w:hAnsi="Cambria" w:eastAsia="Cambria" w:cs="Cambria"/>
                <w:sz w:val="20"/>
                <w:szCs w:val="20"/>
              </w:rPr>
              <w:t>Adaptarea la nevoile educaționale diverse ale comunității</w:t>
            </w:r>
          </w:p>
        </w:tc>
      </w:tr>
      <w:tr xmlns:wp14="http://schemas.microsoft.com/office/word/2010/wordml" w:rsidR="009A784C" w14:paraId="797A1290"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207F0C89" wp14:textId="77777777">
            <w:pPr>
              <w:spacing w:after="0"/>
              <w:ind w:left="90"/>
              <w:rPr>
                <w:rFonts w:ascii="Cambria" w:hAnsi="Cambria" w:eastAsia="Cambria" w:cs="Cambria"/>
                <w:sz w:val="20"/>
                <w:szCs w:val="20"/>
              </w:rPr>
            </w:pPr>
            <w:r>
              <w:rPr>
                <w:rFonts w:ascii="Cambria" w:hAnsi="Cambria" w:eastAsia="Cambria" w:cs="Cambria"/>
                <w:sz w:val="20"/>
                <w:szCs w:val="20"/>
              </w:rPr>
              <w:t>C7. Modele și repere de bune practici în educația comunitară</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33C86C32" wp14:textId="77777777">
            <w:pPr>
              <w:spacing w:after="0"/>
              <w:ind w:left="90"/>
              <w:rPr>
                <w:rFonts w:ascii="Cambria" w:hAnsi="Cambria" w:eastAsia="Cambria" w:cs="Cambria"/>
                <w:sz w:val="20"/>
                <w:szCs w:val="20"/>
              </w:rPr>
            </w:pPr>
            <w:r>
              <w:rPr>
                <w:rFonts w:ascii="Cambria" w:hAnsi="Cambria" w:eastAsia="Cambria" w:cs="Cambria"/>
                <w:sz w:val="20"/>
                <w:szCs w:val="20"/>
              </w:rPr>
              <w:t>Proiecte de grup, prezentări, prelegere interactivă</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4F9ADFE6" wp14:textId="77777777">
            <w:pPr>
              <w:spacing w:after="0"/>
              <w:ind w:left="90"/>
              <w:rPr>
                <w:rFonts w:ascii="Cambria" w:hAnsi="Cambria" w:eastAsia="Cambria" w:cs="Cambria"/>
                <w:sz w:val="20"/>
                <w:szCs w:val="20"/>
              </w:rPr>
            </w:pPr>
            <w:r>
              <w:rPr>
                <w:rFonts w:ascii="Cambria" w:hAnsi="Cambria" w:eastAsia="Cambria" w:cs="Cambria"/>
                <w:sz w:val="20"/>
                <w:szCs w:val="20"/>
              </w:rPr>
              <w:t>Crearea unui portofoliu educațional și aplicarea teoriei în practică</w:t>
            </w:r>
          </w:p>
        </w:tc>
      </w:tr>
      <w:tr xmlns:wp14="http://schemas.microsoft.com/office/word/2010/wordml" w:rsidR="009A784C" w14:paraId="7BB349EC" wp14:textId="77777777">
        <w:trPr>
          <w:trHeight w:val="200"/>
        </w:trPr>
        <w:tc>
          <w:tcPr>
            <w:tcW w:w="10380" w:type="dxa"/>
            <w:gridSpan w:val="3"/>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0B7063C" wp14:textId="77777777">
            <w:pPr>
              <w:spacing w:after="0"/>
              <w:ind w:left="-440" w:right="100" w:firstLine="440"/>
              <w:rPr>
                <w:rFonts w:ascii="Times New Roman" w:hAnsi="Times New Roman" w:eastAsia="Times New Roman" w:cs="Times New Roman"/>
                <w:b/>
                <w:bCs/>
                <w:sz w:val="20"/>
                <w:szCs w:val="20"/>
              </w:rPr>
            </w:pPr>
            <w:r>
              <w:rPr>
                <w:rFonts w:ascii="Times New Roman" w:hAnsi="Times New Roman" w:eastAsia="Times New Roman" w:cs="Times New Roman"/>
                <w:b/>
                <w:bCs/>
                <w:sz w:val="20"/>
                <w:szCs w:val="20"/>
              </w:rPr>
              <w:t>Bibliografie</w:t>
            </w:r>
          </w:p>
          <w:p w:rsidR="009A784C" w:rsidRDefault="00B924DF" w14:paraId="194974A0" wp14:textId="77777777">
            <w:pPr>
              <w:spacing w:after="0"/>
              <w:ind w:left="-440" w:right="100" w:firstLine="440"/>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Catalano, H. </w:t>
            </w:r>
            <w:r>
              <w:rPr>
                <w:rFonts w:ascii="Times New Roman" w:hAnsi="Times New Roman" w:eastAsia="Times New Roman" w:cs="Times New Roman"/>
                <w:i/>
                <w:iCs/>
                <w:sz w:val="20"/>
                <w:szCs w:val="20"/>
              </w:rPr>
              <w:t xml:space="preserve"> </w:t>
            </w:r>
            <w:r>
              <w:rPr>
                <w:rFonts w:ascii="Times New Roman" w:hAnsi="Times New Roman" w:eastAsia="Times New Roman" w:cs="Times New Roman"/>
                <w:sz w:val="20"/>
                <w:szCs w:val="20"/>
              </w:rPr>
              <w:t xml:space="preserve">(2025). </w:t>
            </w:r>
            <w:r>
              <w:rPr>
                <w:rFonts w:ascii="Times New Roman" w:hAnsi="Times New Roman" w:eastAsia="Times New Roman" w:cs="Times New Roman"/>
                <w:i/>
                <w:iCs/>
                <w:sz w:val="20"/>
                <w:szCs w:val="20"/>
              </w:rPr>
              <w:t xml:space="preserve">Pedagogia comunităților școlare </w:t>
            </w:r>
            <w:r>
              <w:rPr>
                <w:rFonts w:ascii="Times New Roman" w:hAnsi="Times New Roman" w:eastAsia="Times New Roman" w:cs="Times New Roman"/>
                <w:sz w:val="20"/>
                <w:szCs w:val="20"/>
              </w:rPr>
              <w:t>- suport de curs</w:t>
            </w:r>
          </w:p>
          <w:p w:rsidR="009A784C" w:rsidRDefault="00B924DF" w14:paraId="2FBF27DE"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Albulescu, I. (2008). </w:t>
            </w:r>
            <w:r>
              <w:rPr>
                <w:rFonts w:ascii="Cambria" w:hAnsi="Cambria" w:eastAsia="Cambria" w:cs="Cambria"/>
                <w:i/>
                <w:iCs/>
                <w:sz w:val="20"/>
                <w:szCs w:val="20"/>
              </w:rPr>
              <w:t>Morală şi educaţie</w:t>
            </w:r>
            <w:r>
              <w:rPr>
                <w:rFonts w:ascii="Cambria" w:hAnsi="Cambria" w:eastAsia="Cambria" w:cs="Cambria"/>
                <w:sz w:val="20"/>
                <w:szCs w:val="20"/>
              </w:rPr>
              <w:t>. Editura Eikon.</w:t>
            </w:r>
          </w:p>
          <w:p w:rsidR="009A784C" w:rsidRDefault="00B924DF" w14:paraId="21F8EF6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Ani-Rus, A., &amp; Catalano, H. (2024). Drepturile și responsabilitățile copilului. în Educația socială. Sinteze pentru profesori I., Albulescu &amp; H., Catalano; (coord.). Bucureşti: Editura Didactica Publishing House. pp. 83-102.</w:t>
            </w:r>
          </w:p>
          <w:p w:rsidR="009A784C" w:rsidRDefault="00B924DF" w14:paraId="165EF21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Alecu, G., Badea, D., &amp; Bunescu, Gh. (1997). </w:t>
            </w:r>
            <w:r>
              <w:rPr>
                <w:rFonts w:ascii="Cambria" w:hAnsi="Cambria" w:eastAsia="Cambria" w:cs="Cambria"/>
                <w:i/>
                <w:iCs/>
                <w:sz w:val="20"/>
                <w:szCs w:val="20"/>
              </w:rPr>
              <w:t>Educaţia părinţilor. Strategii şi programe</w:t>
            </w:r>
            <w:r>
              <w:rPr>
                <w:rFonts w:ascii="Cambria" w:hAnsi="Cambria" w:eastAsia="Cambria" w:cs="Cambria"/>
                <w:sz w:val="20"/>
                <w:szCs w:val="20"/>
              </w:rPr>
              <w:t>. Editura Didactică şi Pedagogică.</w:t>
            </w:r>
          </w:p>
          <w:p w:rsidR="009A784C" w:rsidRDefault="00B924DF" w14:paraId="53CF3AC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Baker, D.P., &amp; Stevenson, D.L. (1986), Mother’s strategies for childre’s school achievement: Managing transition to high school. Sociology of Education, 59, 156-166. Balli, S.J., Demo, D.H., &amp; Wedman, J.F. (1998), Family involvement with children’s homework: An intervention în the middle grades. Family Relations, 47, 149-157. Bryant, J. A. (2010). Children and the Media: A Service-Learning Approach. Integrating Service- Learning Into the University Classroom, 53.</w:t>
            </w:r>
          </w:p>
          <w:p w:rsidR="009A784C" w:rsidRDefault="00B924DF" w14:paraId="20365BA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Balogh, M., &amp; Negrea, N. (2005). </w:t>
            </w:r>
            <w:r>
              <w:rPr>
                <w:rFonts w:ascii="Cambria" w:hAnsi="Cambria" w:eastAsia="Cambria" w:cs="Cambria"/>
                <w:i/>
                <w:iCs/>
                <w:sz w:val="20"/>
                <w:szCs w:val="20"/>
              </w:rPr>
              <w:t>Managementul proiectelor europene</w:t>
            </w:r>
            <w:r>
              <w:rPr>
                <w:rFonts w:ascii="Cambria" w:hAnsi="Cambria" w:eastAsia="Cambria" w:cs="Cambria"/>
                <w:sz w:val="20"/>
                <w:szCs w:val="20"/>
              </w:rPr>
              <w:t>. Editura Accent.</w:t>
            </w:r>
          </w:p>
          <w:p w:rsidR="009A784C" w:rsidRDefault="00B924DF" w14:paraId="225788E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Baran-Pescaru, A. (2004). </w:t>
            </w:r>
            <w:r>
              <w:rPr>
                <w:rFonts w:ascii="Cambria" w:hAnsi="Cambria" w:eastAsia="Cambria" w:cs="Cambria"/>
                <w:i/>
                <w:iCs/>
                <w:sz w:val="20"/>
                <w:szCs w:val="20"/>
              </w:rPr>
              <w:t>Familia azi. O perspectivă sociopedagogică</w:t>
            </w:r>
            <w:r>
              <w:rPr>
                <w:rFonts w:ascii="Cambria" w:hAnsi="Cambria" w:eastAsia="Cambria" w:cs="Cambria"/>
                <w:sz w:val="20"/>
                <w:szCs w:val="20"/>
              </w:rPr>
              <w:t>. Editura Aramis.</w:t>
            </w:r>
          </w:p>
          <w:p w:rsidR="009A784C" w:rsidRDefault="00B924DF" w14:paraId="306849E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Bocoş, M. D., Chiş, O., &amp; Răduţ-Taciu, R. (2015). </w:t>
            </w:r>
            <w:r>
              <w:rPr>
                <w:rFonts w:ascii="Cambria" w:hAnsi="Cambria" w:eastAsia="Cambria" w:cs="Cambria"/>
                <w:i/>
                <w:iCs/>
                <w:sz w:val="20"/>
                <w:szCs w:val="20"/>
              </w:rPr>
              <w:t>Tratat de management educaţional pentru învăţământul primar şi preşcolar</w:t>
            </w:r>
            <w:r>
              <w:rPr>
                <w:rFonts w:ascii="Cambria" w:hAnsi="Cambria" w:eastAsia="Cambria" w:cs="Cambria"/>
                <w:sz w:val="20"/>
                <w:szCs w:val="20"/>
              </w:rPr>
              <w:t>. Editura Paralela 45.</w:t>
            </w:r>
          </w:p>
          <w:p w:rsidR="009A784C" w:rsidRDefault="00B924DF" w14:paraId="32D74BB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Bocoş, M., Răduţ, R., &amp; Chiş, O. (2016). </w:t>
            </w:r>
            <w:r>
              <w:rPr>
                <w:rFonts w:ascii="Cambria" w:hAnsi="Cambria" w:eastAsia="Cambria" w:cs="Cambria"/>
                <w:i/>
                <w:iCs/>
                <w:sz w:val="20"/>
                <w:szCs w:val="20"/>
              </w:rPr>
              <w:t>Dicţionar praxiologic de pedagogie. Volumul I: A–D1/2016</w:t>
            </w:r>
            <w:r>
              <w:rPr>
                <w:rFonts w:ascii="Cambria" w:hAnsi="Cambria" w:eastAsia="Cambria" w:cs="Cambria"/>
                <w:sz w:val="20"/>
                <w:szCs w:val="20"/>
              </w:rPr>
              <w:t>. Editura Paralela 45.</w:t>
            </w:r>
          </w:p>
          <w:p w:rsidR="009A784C" w:rsidRDefault="00B924DF" w14:paraId="4EE9CA4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Butin, D. (Ed.). (2023). Service-learning and social justice education: Strengthening justice-oriented community based models of teaching and learning. Taylor &amp; Francis</w:t>
            </w:r>
          </w:p>
          <w:p w:rsidR="009A784C" w:rsidRDefault="00B924DF" w14:paraId="3BDFE26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Cairney, T.H., &amp; Ruge, J. (1997), Community literacy practices and schooling: Towards effective support for students. Department of employment, Education, Training and Youth Affairs, Australia. Chrispeels, J. (1996), Family involvement în children’s and adolescents’ schooling. În A. Bloom J.F. Dunn (Eds.), Family-school links: How do they affect educational outcomes? (pp. 3-34). Mahwah, NJ: Erlbaum.</w:t>
            </w:r>
          </w:p>
          <w:p w:rsidR="009A784C" w:rsidRDefault="00B924DF" w14:paraId="5FCD43C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C., &amp; Dologa, D. (2024). Educația pentru cetățenie digitală la vârstele timpurii. În H., Catalano &amp; I. Albulescu; (coord.), Educația timpurie digitală. Cadre teoretice și aplicative. Bucureşti: Editura Didactica Publishing House. pp. 453-479. Catalano, H. &amp; Albulescu I. (2022). Educația timpurie antepreșcolară. Ghidul cadrului didactic. Bucureşti: Editura Didactica Publishing House.</w:t>
            </w:r>
          </w:p>
          <w:p w:rsidR="009A784C" w:rsidRDefault="00B924DF" w14:paraId="6EF34AD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(2019). Educația școlară și parteneriatele școală-familie-comunitate. În I. Albulescu &amp; H. Catalano; (coord.), Sinteze de pedagogia învăţământului primar. Ghid pentru pregătirea examenelor de titularizare, definitivat și gradul didactic II. București: Editura Didactica Publishing House.</w:t>
            </w:r>
          </w:p>
          <w:p w:rsidR="009A784C" w:rsidRDefault="00B924DF" w14:paraId="4FC757B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(2020). Școala ca subsistem al sistemului social. În I. Albulescu &amp; H. Catalano; (coord.). Sinteze de pedagogie generală. Ghid pentru pregătirea examenelor de titularizare, definitivat și gradul didactic II (profesori de toate specializările). București: Editura Didactica Publishing House.</w:t>
            </w:r>
          </w:p>
          <w:p w:rsidR="009A784C" w:rsidRDefault="00B924DF" w14:paraId="4E59C87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Albulescu, I., Ani-Rus, A., Mestic, G., Cuc, M. C., &amp; Rus, A. (2024). The Impact of Transformational Leadership on Leaders’ Performance in the Context of Early Education Institutions. Revista Romaneasca pentru Educatie Multidimensionala, 16(4), 1-28. https://doi.org/10.18662/rrem/16.4/905</w:t>
            </w:r>
          </w:p>
          <w:p w:rsidR="009A784C" w:rsidRDefault="00B924DF" w14:paraId="7A9B60B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Chiş, O. (2021). </w:t>
            </w:r>
            <w:r>
              <w:rPr>
                <w:rFonts w:ascii="Cambria" w:hAnsi="Cambria" w:eastAsia="Cambria" w:cs="Cambria"/>
                <w:i/>
                <w:iCs/>
                <w:sz w:val="20"/>
                <w:szCs w:val="20"/>
              </w:rPr>
              <w:t>Ș</w:t>
            </w:r>
            <w:r>
              <w:rPr>
                <w:rFonts w:ascii="Cambria" w:hAnsi="Cambria" w:eastAsia="Cambria" w:cs="Cambria"/>
                <w:i/>
                <w:iCs/>
                <w:sz w:val="20"/>
                <w:szCs w:val="20"/>
              </w:rPr>
              <w:t>coala și comunitatea: repere teoretice și exemple de bune practici</w:t>
            </w:r>
            <w:r>
              <w:rPr>
                <w:rFonts w:ascii="Cambria" w:hAnsi="Cambria" w:eastAsia="Cambria" w:cs="Cambria"/>
                <w:sz w:val="20"/>
                <w:szCs w:val="20"/>
              </w:rPr>
              <w:t>. Editura Presa Universitară Clujeană.</w:t>
            </w:r>
          </w:p>
          <w:p w:rsidR="009A784C" w:rsidRDefault="00B924DF" w14:paraId="642391B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Chiş, O. (2022). </w:t>
            </w:r>
            <w:r>
              <w:rPr>
                <w:rFonts w:ascii="Cambria" w:hAnsi="Cambria" w:eastAsia="Cambria" w:cs="Cambria"/>
                <w:i/>
                <w:iCs/>
                <w:sz w:val="20"/>
                <w:szCs w:val="20"/>
              </w:rPr>
              <w:t>Parteneriate de succes. Școală și comunitatea</w:t>
            </w:r>
            <w:r>
              <w:rPr>
                <w:rFonts w:ascii="Cambria" w:hAnsi="Cambria" w:eastAsia="Cambria" w:cs="Cambria"/>
                <w:sz w:val="20"/>
                <w:szCs w:val="20"/>
              </w:rPr>
              <w:t>. Editura Presa Universitară Clujeană.</w:t>
            </w:r>
          </w:p>
          <w:p w:rsidR="009A784C" w:rsidRDefault="00B924DF" w14:paraId="19C3C26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Ciascai, L. (2012). </w:t>
            </w:r>
            <w:r>
              <w:rPr>
                <w:rFonts w:ascii="Cambria" w:hAnsi="Cambria" w:eastAsia="Cambria" w:cs="Cambria"/>
                <w:i/>
                <w:iCs/>
                <w:sz w:val="20"/>
                <w:szCs w:val="20"/>
              </w:rPr>
              <w:t>Management de proiect</w:t>
            </w:r>
            <w:r>
              <w:rPr>
                <w:rFonts w:ascii="Cambria" w:hAnsi="Cambria" w:eastAsia="Cambria" w:cs="Cambria"/>
                <w:sz w:val="20"/>
                <w:szCs w:val="20"/>
              </w:rPr>
              <w:t>. Editura Presa Universitară Clujeană.</w:t>
            </w:r>
          </w:p>
          <w:p w:rsidR="009A784C" w:rsidRDefault="00B924DF" w14:paraId="7DC8722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Clarke, P. (2002), Comunități de învățare, școli și sisteme, Arc, Chișinău.</w:t>
            </w:r>
          </w:p>
          <w:p w:rsidR="009A784C" w:rsidRDefault="00B924DF" w14:paraId="103A84D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Colangelo, A., Perazzone, A., Giacoma, C., Randrianarison, R. M., Ratsimbazafy, J., Zoeline, R. S., Rakotonomenjanahary, S., Rasamimanana, H., Dell’Aira K., Spiezio, C., Avesani Zaborra C., Valente, D., De Gregorio, C., Beccaro, G. L., Torti, V. &amp; Gamba, M. (2025). A forest path towards an education for global citizenship. The European Zoological Journal, 92(1), 210-22.</w:t>
            </w:r>
          </w:p>
          <w:p w:rsidR="009A784C" w:rsidRDefault="00B924DF" w14:paraId="42E99E4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Compare, C., Brozmanová Gregorová, A., Culcasi, I., Aramburuzabala, P., &amp; Albanesi, C. (2025). “The farmer, the guide, and the bridge”: the voice of community partners within European Service-Learning. Pedagogy, Culture &amp; Society, 33(1), 373-395.</w:t>
            </w:r>
          </w:p>
          <w:p w:rsidR="009A784C" w:rsidRDefault="00B924DF" w14:paraId="6297D5E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Cress, C. M., Collier, P. J., &amp; Reitenauer, V. L. (2023). Learning through serving: A student guidebook for service-learning and civic engagement across academic disciplines and cultural communities. Taylor &amp; Francis.</w:t>
            </w:r>
          </w:p>
          <w:p w:rsidR="009A784C" w:rsidRDefault="00B924DF" w14:paraId="21E1571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Dumlao, R. (2023). A guide to collaborative communication for service-learning and community engagement partners. Taylor &amp; Francis.</w:t>
            </w:r>
          </w:p>
          <w:p w:rsidR="009A784C" w:rsidRDefault="00B924DF" w14:paraId="0CBE040E"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Drăgan, I., Petroman, P., &amp; Mărgineanţu, D. (1992). </w:t>
            </w:r>
            <w:r>
              <w:rPr>
                <w:rFonts w:ascii="Cambria" w:hAnsi="Cambria" w:eastAsia="Cambria" w:cs="Cambria"/>
                <w:i/>
                <w:iCs/>
                <w:sz w:val="20"/>
                <w:szCs w:val="20"/>
              </w:rPr>
              <w:t>Educaţia noastră cea de toate zilele</w:t>
            </w:r>
            <w:r>
              <w:rPr>
                <w:rFonts w:ascii="Cambria" w:hAnsi="Cambria" w:eastAsia="Cambria" w:cs="Cambria"/>
                <w:sz w:val="20"/>
                <w:szCs w:val="20"/>
              </w:rPr>
              <w:t>. Editura Eurobit.</w:t>
            </w:r>
          </w:p>
          <w:p w:rsidR="009A784C" w:rsidRDefault="00B924DF" w14:paraId="5277D51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Epstein J.L. and Associates (2009), School, Family, and Community Partnerships. Your Handbook for Action. Corwin Press, a SAGE Company.</w:t>
            </w:r>
          </w:p>
          <w:p w:rsidR="009A784C" w:rsidRDefault="00B924DF" w14:paraId="63A3198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Epstein, J.L. &amp; Van Voorhis, F.L. (2010), School Counselors’ Roles in Developing Partnerships with Families and Communities for Student Success. Professional School Counseling, 14 (1), 1-14.</w:t>
            </w:r>
          </w:p>
          <w:p w:rsidR="009A784C" w:rsidRDefault="00B924DF" w14:paraId="41B0DF0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European Commission. (1998). </w:t>
            </w:r>
            <w:r>
              <w:rPr>
                <w:rFonts w:ascii="Cambria" w:hAnsi="Cambria" w:eastAsia="Cambria" w:cs="Cambria"/>
                <w:i/>
                <w:iCs/>
                <w:sz w:val="20"/>
                <w:szCs w:val="20"/>
              </w:rPr>
              <w:t>PHARE Program – Annual Report</w:t>
            </w:r>
            <w:r>
              <w:rPr>
                <w:rFonts w:ascii="Cambria" w:hAnsi="Cambria" w:eastAsia="Cambria" w:cs="Cambria"/>
                <w:sz w:val="20"/>
                <w:szCs w:val="20"/>
              </w:rPr>
              <w:t>.</w:t>
            </w:r>
          </w:p>
          <w:p w:rsidR="009A784C" w:rsidRDefault="00B924DF" w14:paraId="3C54534F"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Eyler, J., &amp; Giles, D. (2014). The importance of program quality in service-learning. Service-learning, 57-76.</w:t>
            </w:r>
          </w:p>
          <w:p w:rsidR="009A784C" w:rsidRDefault="00B924DF" w14:paraId="3700D85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Kanaan, D. Z., Qin, H., &amp; Gonzalez Castro, M. (2025). The importance of community in public school success: Community engagement and high school performance in Florida. Journal of Urban Affairs, 47(2), 468-487.</w:t>
            </w:r>
          </w:p>
          <w:p w:rsidR="009A784C" w:rsidRDefault="00B924DF" w14:paraId="11258C4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Look, D. (1996). </w:t>
            </w:r>
            <w:r>
              <w:rPr>
                <w:rFonts w:ascii="Cambria" w:hAnsi="Cambria" w:eastAsia="Cambria" w:cs="Cambria"/>
                <w:i/>
                <w:iCs/>
                <w:sz w:val="20"/>
                <w:szCs w:val="20"/>
              </w:rPr>
              <w:t>Project management</w:t>
            </w:r>
            <w:r>
              <w:rPr>
                <w:rFonts w:ascii="Cambria" w:hAnsi="Cambria" w:eastAsia="Cambria" w:cs="Cambria"/>
                <w:sz w:val="20"/>
                <w:szCs w:val="20"/>
              </w:rPr>
              <w:t xml:space="preserve"> (6th ed.). A. Gover, University Press.</w:t>
            </w:r>
          </w:p>
          <w:p w:rsidR="009A784C" w:rsidRDefault="00B924DF" w14:paraId="34702EB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Mestic, G., Catalano, H. (2024). Respectarea, apărarea și promovarea drepturilor copilului. În I. Albulescu &amp; H. Catalano; (coord.). Educația socială. Sinteze pentru profesori. Bucureşti: Editura Didactica Publishing House. pp. 123 – 14.</w:t>
            </w:r>
          </w:p>
          <w:p w:rsidR="009A784C" w:rsidRDefault="00B924DF" w14:paraId="3FD25D3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Mestic, G., Ani-Rus, A., &amp; Catalano, H. (2024). Proiectul educațional intercultural. În I. Albulescu &amp; H. Catalano; (coord.). Educația socială. Sinteze pentru profesori. Bucureşti: Editura Didactica Publishing House. pp. 213-240</w:t>
            </w:r>
          </w:p>
          <w:p w:rsidR="009A784C" w:rsidRDefault="00B924DF" w14:paraId="68B1E4A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Mogonea, R. (2014). </w:t>
            </w:r>
            <w:r>
              <w:rPr>
                <w:rFonts w:ascii="Cambria" w:hAnsi="Cambria" w:eastAsia="Cambria" w:cs="Cambria"/>
                <w:i/>
                <w:iCs/>
                <w:sz w:val="20"/>
                <w:szCs w:val="20"/>
              </w:rPr>
              <w:t>Managementul programelor și proiectelor educaționale</w:t>
            </w:r>
            <w:r>
              <w:rPr>
                <w:rFonts w:ascii="Cambria" w:hAnsi="Cambria" w:eastAsia="Cambria" w:cs="Cambria"/>
                <w:sz w:val="20"/>
                <w:szCs w:val="20"/>
              </w:rPr>
              <w:t>. Editura Presa Universitară Clujeană.</w:t>
            </w:r>
          </w:p>
          <w:p w:rsidR="009A784C" w:rsidRDefault="00B924DF" w14:paraId="73CB11FE"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Opran, M. (Coord.), Stan, C., Năstasă, S., Abaza, S., &amp; Bogdan, D. (2002). </w:t>
            </w:r>
            <w:r>
              <w:rPr>
                <w:rFonts w:ascii="Cambria" w:hAnsi="Cambria" w:eastAsia="Cambria" w:cs="Cambria"/>
                <w:i/>
                <w:iCs/>
                <w:sz w:val="20"/>
                <w:szCs w:val="20"/>
              </w:rPr>
              <w:t>Managementul proiectelor</w:t>
            </w:r>
            <w:r>
              <w:rPr>
                <w:rFonts w:ascii="Cambria" w:hAnsi="Cambria" w:eastAsia="Cambria" w:cs="Cambria"/>
                <w:sz w:val="20"/>
                <w:szCs w:val="20"/>
              </w:rPr>
              <w:t>. Editura Comunicare.ro.</w:t>
            </w:r>
          </w:p>
          <w:p w:rsidR="009A784C" w:rsidRDefault="00B924DF" w14:paraId="5017998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Pânişoară, O., &amp; Pânişoară, G. (2012). </w:t>
            </w:r>
            <w:r>
              <w:rPr>
                <w:rFonts w:ascii="Cambria" w:hAnsi="Cambria" w:eastAsia="Cambria" w:cs="Cambria"/>
                <w:i/>
                <w:iCs/>
                <w:sz w:val="20"/>
                <w:szCs w:val="20"/>
              </w:rPr>
              <w:t>Cele şapte medalii ale succesului</w:t>
            </w:r>
            <w:r>
              <w:rPr>
                <w:rFonts w:ascii="Cambria" w:hAnsi="Cambria" w:eastAsia="Cambria" w:cs="Cambria"/>
                <w:sz w:val="20"/>
                <w:szCs w:val="20"/>
              </w:rPr>
              <w:t>. Editura Polirom.</w:t>
            </w:r>
          </w:p>
          <w:p w:rsidR="009A784C" w:rsidRDefault="00B924DF" w14:paraId="5710C25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Peacock, G. G., &amp; Collett, B. (2015). </w:t>
            </w:r>
            <w:r>
              <w:rPr>
                <w:rFonts w:ascii="Cambria" w:hAnsi="Cambria" w:eastAsia="Cambria" w:cs="Cambria"/>
                <w:i/>
                <w:iCs/>
                <w:sz w:val="20"/>
                <w:szCs w:val="20"/>
              </w:rPr>
              <w:t>Intervenții bazate pe colaborarea familie–școală</w:t>
            </w:r>
            <w:r>
              <w:rPr>
                <w:rFonts w:ascii="Cambria" w:hAnsi="Cambria" w:eastAsia="Cambria" w:cs="Cambria"/>
                <w:sz w:val="20"/>
                <w:szCs w:val="20"/>
              </w:rPr>
              <w:t>. Editura ASCR.</w:t>
            </w:r>
          </w:p>
          <w:p w:rsidR="009A784C" w:rsidRDefault="00B924DF" w14:paraId="5BB35D1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Resch, K., &amp; Schrittesser, I. (2023). Using the Service-Learning approach to bridge the gap between theory and practice in teacher education. International Journal of Inclusive Education, 27(10), 1118-1132.</w:t>
            </w:r>
          </w:p>
          <w:p w:rsidR="009A784C" w:rsidRDefault="00B924DF" w14:paraId="091A944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Sandu, D. (2005). Dezvoltare comunitară. Cercetare, practică, ideologie. Iași: Editura Polirom.</w:t>
            </w:r>
          </w:p>
          <w:p w:rsidR="009A784C" w:rsidRDefault="00B924DF" w14:paraId="6ED3C1D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Stolovitch, H.D., Keeps, E.J. (2017). Formarea prin transformare. Dincolo de prelegeri. București: Editura Trei.</w:t>
            </w:r>
          </w:p>
          <w:p w:rsidR="009A784C" w:rsidRDefault="00B924DF" w14:paraId="295886B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Strait, J. R., &amp; Lima, M. (Eds.). (2023). The future of service-learning: New solutions for sustaining and improving practice. Taylor &amp; Francis.</w:t>
            </w:r>
          </w:p>
          <w:p w:rsidR="009A784C" w:rsidRDefault="00B924DF" w14:paraId="6DC0E9D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Strait, J. R., &amp; Nordyke, K. (Eds.). (2023). EService-learning: Creating experiential learning and civic engagement through online and hybrid courses. Taylor &amp; Francis.</w:t>
            </w:r>
          </w:p>
          <w:p w:rsidR="009A784C" w:rsidRDefault="00B924DF" w14:paraId="7FB591DE"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Stănciulescu, E. (1998). </w:t>
            </w:r>
            <w:r>
              <w:rPr>
                <w:rFonts w:ascii="Cambria" w:hAnsi="Cambria" w:eastAsia="Cambria" w:cs="Cambria"/>
                <w:i/>
                <w:iCs/>
                <w:sz w:val="20"/>
                <w:szCs w:val="20"/>
              </w:rPr>
              <w:t>Sociologia educaţiei familiale</w:t>
            </w:r>
            <w:r>
              <w:rPr>
                <w:rFonts w:ascii="Cambria" w:hAnsi="Cambria" w:eastAsia="Cambria" w:cs="Cambria"/>
                <w:sz w:val="20"/>
                <w:szCs w:val="20"/>
              </w:rPr>
              <w:t>. Editura Polirom.</w:t>
            </w:r>
          </w:p>
          <w:p w:rsidR="009A784C" w:rsidRDefault="00B924DF" w14:paraId="2764ECE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Ungurășan, D. (2024). Proiectul educational dedicat problemelor comunității, În I. Albulescu &amp; H. Catalano; (coord.). Educația socială. Sinteze pentru profesori. Bucureşti: Editura Didactica Publishing House. pp. 147 – 171.</w:t>
            </w:r>
          </w:p>
          <w:p w:rsidR="009A784C" w:rsidRDefault="00B924DF" w14:paraId="30383AA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Voiculescu, F. (2004), Analiza resurse – nevoi si managementul strategic în învățământ, Editura Aramis.</w:t>
            </w:r>
          </w:p>
          <w:p w:rsidR="009A784C" w:rsidRDefault="00B924DF" w14:paraId="2430A67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Vrăşmaş, E. (2008). </w:t>
            </w:r>
            <w:r>
              <w:rPr>
                <w:rFonts w:ascii="Cambria" w:hAnsi="Cambria" w:eastAsia="Cambria" w:cs="Cambria"/>
                <w:i/>
                <w:iCs/>
                <w:sz w:val="20"/>
                <w:szCs w:val="20"/>
              </w:rPr>
              <w:t>Intervenţia socio-educaţională ca sprijin pentru părinţi</w:t>
            </w:r>
            <w:r>
              <w:rPr>
                <w:rFonts w:ascii="Cambria" w:hAnsi="Cambria" w:eastAsia="Cambria" w:cs="Cambria"/>
                <w:sz w:val="20"/>
                <w:szCs w:val="20"/>
              </w:rPr>
              <w:t>. Editura Aramis.</w:t>
            </w:r>
          </w:p>
          <w:p w:rsidR="009A784C" w:rsidRDefault="00B924DF" w14:paraId="716DE06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Wagner, T. (2014), Formarea inovatorilor. Cum crești tinerii care vor schimba lumea de mâine, Editura Trei, București.</w:t>
            </w:r>
          </w:p>
          <w:p w:rsidR="009A784C" w:rsidRDefault="00B924DF" w14:paraId="0A80CB3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Weiss, J., &amp; Wysocki, R. (1994). </w:t>
            </w:r>
            <w:r>
              <w:rPr>
                <w:rFonts w:ascii="Cambria" w:hAnsi="Cambria" w:eastAsia="Cambria" w:cs="Cambria"/>
                <w:i/>
                <w:iCs/>
                <w:sz w:val="20"/>
                <w:szCs w:val="20"/>
              </w:rPr>
              <w:t>5 phase project management</w:t>
            </w:r>
            <w:r>
              <w:rPr>
                <w:rFonts w:ascii="Cambria" w:hAnsi="Cambria" w:eastAsia="Cambria" w:cs="Cambria"/>
                <w:sz w:val="20"/>
                <w:szCs w:val="20"/>
              </w:rPr>
              <w:t>. Addison Wesley Publishing Company.</w:t>
            </w:r>
          </w:p>
          <w:p w:rsidR="009A784C" w:rsidRDefault="00B924DF" w14:paraId="12D0721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Suport de curs: </w:t>
            </w:r>
            <w:r>
              <w:rPr>
                <w:rFonts w:ascii="Cambria" w:hAnsi="Cambria" w:eastAsia="Cambria" w:cs="Cambria"/>
                <w:i/>
                <w:iCs/>
                <w:sz w:val="20"/>
                <w:szCs w:val="20"/>
              </w:rPr>
              <w:t>Pedagogia comunităților școlare</w:t>
            </w:r>
            <w:r>
              <w:rPr>
                <w:rFonts w:ascii="Cambria" w:hAnsi="Cambria" w:eastAsia="Cambria" w:cs="Cambria"/>
                <w:sz w:val="20"/>
                <w:szCs w:val="20"/>
              </w:rPr>
              <w:t xml:space="preserve"> [Suport de curs DSE.</w:t>
            </w:r>
          </w:p>
          <w:p w:rsidR="009A784C" w:rsidRDefault="00B924DF" w14:paraId="67725C90" wp14:textId="77777777">
            <w:pPr>
              <w:spacing w:after="0"/>
              <w:ind w:left="-80"/>
              <w:rPr>
                <w:rFonts w:ascii="Cambria" w:hAnsi="Cambria" w:eastAsia="Cambria" w:cs="Cambria"/>
                <w:sz w:val="20"/>
                <w:szCs w:val="20"/>
              </w:rPr>
            </w:pPr>
            <w:r>
              <w:rPr>
                <w:rFonts w:ascii="Cambria" w:hAnsi="Cambria" w:eastAsia="Cambria" w:cs="Cambria"/>
                <w:sz w:val="20"/>
                <w:szCs w:val="20"/>
              </w:rPr>
              <w:t>***https://www.clayss.org.ar/04_publicaciones/Report-Mapping-EE.pdf ***https://www.clayss.org.ar/04_publicaciones/SL-EE_nov17.pdf ***https://www.clayss.org.ar/04_publicaciones/SL-EE_romanian.pdf</w:t>
            </w:r>
          </w:p>
        </w:tc>
      </w:tr>
      <w:tr xmlns:wp14="http://schemas.microsoft.com/office/word/2010/wordml" w:rsidR="009A784C" w14:paraId="074E5497" wp14:textId="77777777">
        <w:tc>
          <w:tcPr>
            <w:tcW w:w="5040" w:type="dxa"/>
          </w:tcPr>
          <w:p w:rsidR="009A784C" w:rsidRDefault="00B924DF" w14:paraId="0E4C5C46"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8.2. AT</w:t>
            </w:r>
          </w:p>
        </w:tc>
        <w:tc>
          <w:tcPr>
            <w:tcW w:w="2775" w:type="dxa"/>
            <w:vAlign w:val="center"/>
          </w:tcPr>
          <w:p w:rsidR="009A784C" w:rsidRDefault="00B924DF" w14:paraId="3F59E86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predare-învățare</w:t>
            </w:r>
          </w:p>
        </w:tc>
        <w:tc>
          <w:tcPr>
            <w:tcW w:w="2565" w:type="dxa"/>
            <w:vAlign w:val="center"/>
          </w:tcPr>
          <w:p w:rsidR="009A784C" w:rsidRDefault="00B924DF" w14:paraId="2ECC00A0"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9A784C" w14:paraId="18D8C5D2" wp14:textId="77777777">
        <w:tc>
          <w:tcPr>
            <w:tcW w:w="5040" w:type="dxa"/>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588E986F" wp14:textId="77777777">
            <w:pPr>
              <w:spacing w:after="0"/>
              <w:jc w:val="both"/>
              <w:rPr>
                <w:rFonts w:ascii="Cambria" w:hAnsi="Cambria" w:eastAsia="Cambria" w:cs="Cambria"/>
                <w:sz w:val="20"/>
                <w:szCs w:val="20"/>
              </w:rPr>
            </w:pPr>
            <w:r>
              <w:rPr>
                <w:rFonts w:ascii="Cambria" w:hAnsi="Cambria" w:eastAsia="Cambria" w:cs="Cambria"/>
                <w:b/>
                <w:bCs/>
                <w:sz w:val="20"/>
                <w:szCs w:val="20"/>
              </w:rPr>
              <w:t>S1. Conexiuni comunitare și inițierea colaborării</w:t>
            </w:r>
          </w:p>
        </w:tc>
        <w:tc>
          <w:tcPr>
            <w:tcW w:w="2775" w:type="dxa"/>
            <w:tcBorders>
              <w:top w:val="single" w:color="000000" w:sz="6" w:space="0"/>
              <w:left w:val="nil"/>
              <w:bottom w:val="single" w:color="000000" w:sz="6" w:space="0"/>
              <w:right w:val="single" w:color="000000" w:sz="6" w:space="0"/>
            </w:tcBorders>
            <w:tcMar>
              <w:top w:w="0" w:type="dxa"/>
              <w:left w:w="100" w:type="dxa"/>
              <w:bottom w:w="0" w:type="dxa"/>
              <w:right w:w="100" w:type="dxa"/>
            </w:tcMar>
          </w:tcPr>
          <w:p w:rsidR="009A784C" w:rsidRDefault="00B924DF" w14:paraId="2CCBF3FD" wp14:textId="77777777">
            <w:pPr>
              <w:spacing w:after="0"/>
              <w:rPr>
                <w:rFonts w:ascii="Cambria" w:hAnsi="Cambria" w:eastAsia="Cambria" w:cs="Cambria"/>
                <w:sz w:val="20"/>
                <w:szCs w:val="20"/>
              </w:rPr>
            </w:pPr>
            <w:r>
              <w:rPr>
                <w:rFonts w:ascii="Cambria" w:hAnsi="Cambria" w:eastAsia="Cambria" w:cs="Cambria"/>
                <w:sz w:val="20"/>
                <w:szCs w:val="20"/>
              </w:rPr>
              <w:t>Dezbatere, conversație</w:t>
            </w:r>
          </w:p>
        </w:tc>
        <w:tc>
          <w:tcPr>
            <w:tcW w:w="2565" w:type="dxa"/>
            <w:tcBorders>
              <w:top w:val="single" w:color="000000" w:sz="6" w:space="0"/>
              <w:left w:val="nil"/>
              <w:bottom w:val="single" w:color="000000" w:sz="6" w:space="0"/>
              <w:right w:val="single" w:color="000000" w:sz="6" w:space="0"/>
            </w:tcBorders>
            <w:tcMar>
              <w:top w:w="0" w:type="dxa"/>
              <w:left w:w="100" w:type="dxa"/>
              <w:bottom w:w="0" w:type="dxa"/>
              <w:right w:w="100" w:type="dxa"/>
            </w:tcMar>
          </w:tcPr>
          <w:p w:rsidR="009A784C" w:rsidRDefault="00B924DF" w14:paraId="3A26EE60" wp14:textId="77777777">
            <w:pPr>
              <w:spacing w:after="0"/>
              <w:rPr>
                <w:rFonts w:ascii="Cambria" w:hAnsi="Cambria" w:eastAsia="Cambria" w:cs="Cambria"/>
                <w:sz w:val="20"/>
                <w:szCs w:val="20"/>
              </w:rPr>
            </w:pPr>
            <w:r>
              <w:rPr>
                <w:rFonts w:ascii="Cambria" w:hAnsi="Cambria" w:eastAsia="Cambria" w:cs="Cambria"/>
                <w:b/>
                <w:bCs/>
                <w:sz w:val="20"/>
                <w:szCs w:val="20"/>
              </w:rPr>
              <w:t>Identificarea</w:t>
            </w:r>
            <w:r>
              <w:rPr>
                <w:rFonts w:ascii="Cambria" w:hAnsi="Cambria" w:eastAsia="Cambria" w:cs="Cambria"/>
                <w:sz w:val="20"/>
                <w:szCs w:val="20"/>
              </w:rPr>
              <w:t xml:space="preserve"> elementele cheie ale contextului comunitar relevant pentru activitatea școlară.</w:t>
            </w:r>
          </w:p>
        </w:tc>
      </w:tr>
      <w:tr xmlns:wp14="http://schemas.microsoft.com/office/word/2010/wordml" w:rsidR="009A784C" w14:paraId="2163EBF2"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2C52A20" wp14:textId="77777777">
            <w:pPr>
              <w:spacing w:after="0"/>
              <w:jc w:val="both"/>
              <w:rPr>
                <w:rFonts w:ascii="Cambria" w:hAnsi="Cambria" w:eastAsia="Cambria" w:cs="Cambria"/>
                <w:sz w:val="20"/>
                <w:szCs w:val="20"/>
              </w:rPr>
            </w:pPr>
            <w:r>
              <w:rPr>
                <w:rFonts w:ascii="Cambria" w:hAnsi="Cambria" w:eastAsia="Cambria" w:cs="Cambria"/>
                <w:b/>
                <w:bCs/>
                <w:sz w:val="20"/>
                <w:szCs w:val="20"/>
              </w:rPr>
              <w:t>S2. Analiza nevoilor comunității școlar</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3CE13238" wp14:textId="77777777">
            <w:pPr>
              <w:spacing w:after="0"/>
              <w:rPr>
                <w:rFonts w:ascii="Cambria" w:hAnsi="Cambria" w:eastAsia="Cambria" w:cs="Cambria"/>
                <w:sz w:val="20"/>
                <w:szCs w:val="20"/>
              </w:rPr>
            </w:pPr>
            <w:r>
              <w:rPr>
                <w:rFonts w:ascii="Cambria" w:hAnsi="Cambria" w:eastAsia="Cambria" w:cs="Cambria"/>
                <w:sz w:val="20"/>
                <w:szCs w:val="20"/>
              </w:rPr>
              <w:t>Brainstorming, exercițiu practic</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0FA8E894" wp14:textId="77777777">
            <w:pPr>
              <w:spacing w:after="0"/>
              <w:rPr>
                <w:rFonts w:ascii="Cambria" w:hAnsi="Cambria" w:eastAsia="Cambria" w:cs="Cambria"/>
                <w:sz w:val="20"/>
                <w:szCs w:val="20"/>
              </w:rPr>
            </w:pPr>
            <w:r>
              <w:rPr>
                <w:rFonts w:ascii="Cambria" w:hAnsi="Cambria" w:eastAsia="Cambria" w:cs="Cambria"/>
                <w:sz w:val="20"/>
                <w:szCs w:val="20"/>
              </w:rPr>
              <w:t>Simularea aplicării instrumentelor pentru a ajuta la înțelegerea provocărilor practice.</w:t>
            </w:r>
          </w:p>
        </w:tc>
      </w:tr>
      <w:tr xmlns:wp14="http://schemas.microsoft.com/office/word/2010/wordml" w:rsidR="009A784C" w14:paraId="55CD5810"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5E135A22" wp14:textId="77777777">
            <w:pPr>
              <w:spacing w:after="0"/>
              <w:jc w:val="both"/>
              <w:rPr>
                <w:rFonts w:ascii="Cambria" w:hAnsi="Cambria" w:eastAsia="Cambria" w:cs="Cambria"/>
                <w:sz w:val="20"/>
                <w:szCs w:val="20"/>
              </w:rPr>
            </w:pPr>
            <w:r>
              <w:rPr>
                <w:rFonts w:ascii="Cambria" w:hAnsi="Cambria" w:eastAsia="Cambria" w:cs="Cambria"/>
                <w:b/>
                <w:bCs/>
                <w:sz w:val="20"/>
                <w:szCs w:val="20"/>
              </w:rPr>
              <w:t>S3. Strategii pentru parteneriate educaționale durabile</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333846A9" wp14:textId="77777777">
            <w:pPr>
              <w:spacing w:after="0"/>
              <w:rPr>
                <w:rFonts w:ascii="Cambria" w:hAnsi="Cambria" w:eastAsia="Cambria" w:cs="Cambria"/>
                <w:sz w:val="20"/>
                <w:szCs w:val="20"/>
              </w:rPr>
            </w:pPr>
            <w:r>
              <w:rPr>
                <w:rFonts w:ascii="Cambria" w:hAnsi="Cambria" w:eastAsia="Cambria" w:cs="Cambria"/>
                <w:sz w:val="20"/>
                <w:szCs w:val="20"/>
              </w:rPr>
              <w:t>Brainstorming, exercițiu, problematizare</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487FB54C" wp14:textId="77777777">
            <w:pPr>
              <w:spacing w:after="0"/>
              <w:rPr>
                <w:rFonts w:ascii="Cambria" w:hAnsi="Cambria" w:eastAsia="Cambria" w:cs="Cambria"/>
                <w:sz w:val="20"/>
                <w:szCs w:val="20"/>
              </w:rPr>
            </w:pPr>
            <w:r>
              <w:rPr>
                <w:rFonts w:ascii="Cambria" w:hAnsi="Cambria" w:eastAsia="Cambria" w:cs="Cambria"/>
                <w:sz w:val="20"/>
                <w:szCs w:val="20"/>
              </w:rPr>
              <w:t>Analizarea bunelor practici pentru a oferi modele și inspirație pentru dezvoltarea propriilor strategii.</w:t>
            </w:r>
          </w:p>
        </w:tc>
      </w:tr>
      <w:tr xmlns:wp14="http://schemas.microsoft.com/office/word/2010/wordml" w:rsidR="009A784C" w14:paraId="52BD65E1"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4A592C5" wp14:textId="77777777">
            <w:pPr>
              <w:spacing w:after="0"/>
              <w:jc w:val="both"/>
              <w:rPr>
                <w:rFonts w:ascii="Cambria" w:hAnsi="Cambria" w:eastAsia="Cambria" w:cs="Cambria"/>
                <w:sz w:val="20"/>
                <w:szCs w:val="20"/>
              </w:rPr>
            </w:pPr>
            <w:r>
              <w:rPr>
                <w:rFonts w:ascii="Cambria" w:hAnsi="Cambria" w:eastAsia="Cambria" w:cs="Cambria"/>
                <w:b/>
                <w:bCs/>
                <w:sz w:val="20"/>
                <w:szCs w:val="20"/>
              </w:rPr>
              <w:t>S4. Factorii interesați în educația comunitară</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3CD27109" wp14:textId="77777777">
            <w:pPr>
              <w:spacing w:after="0"/>
              <w:rPr>
                <w:rFonts w:ascii="Cambria" w:hAnsi="Cambria" w:eastAsia="Cambria" w:cs="Cambria"/>
                <w:sz w:val="20"/>
                <w:szCs w:val="20"/>
              </w:rPr>
            </w:pPr>
            <w:r>
              <w:rPr>
                <w:rFonts w:ascii="Cambria" w:hAnsi="Cambria" w:eastAsia="Cambria" w:cs="Cambria"/>
                <w:sz w:val="20"/>
                <w:szCs w:val="20"/>
              </w:rPr>
              <w:t>Dezbatere, problematizare</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0D9EF63A" wp14:textId="77777777">
            <w:pPr>
              <w:spacing w:after="0"/>
              <w:rPr>
                <w:rFonts w:ascii="Cambria" w:hAnsi="Cambria" w:eastAsia="Cambria" w:cs="Cambria"/>
                <w:sz w:val="20"/>
                <w:szCs w:val="20"/>
              </w:rPr>
            </w:pPr>
            <w:r>
              <w:rPr>
                <w:rFonts w:ascii="Cambria" w:hAnsi="Cambria" w:eastAsia="Cambria" w:cs="Cambria"/>
                <w:sz w:val="20"/>
                <w:szCs w:val="20"/>
              </w:rPr>
              <w:t>Identificarea și înțelegerea intereselor diverșilor actori pentru o colaborare eficientă.</w:t>
            </w:r>
          </w:p>
          <w:p w:rsidR="009A784C" w:rsidRDefault="00B924DF" w14:paraId="09CA4AAF" wp14:textId="77777777">
            <w:pPr>
              <w:spacing w:after="0"/>
              <w:rPr>
                <w:rFonts w:ascii="Cambria" w:hAnsi="Cambria" w:eastAsia="Cambria" w:cs="Cambria"/>
                <w:sz w:val="20"/>
                <w:szCs w:val="20"/>
              </w:rPr>
            </w:pPr>
            <w:r>
              <w:rPr>
                <w:rFonts w:ascii="Cambria" w:hAnsi="Cambria" w:eastAsia="Cambria" w:cs="Cambria"/>
                <w:sz w:val="20"/>
                <w:szCs w:val="20"/>
              </w:rPr>
              <w:t>Anticiparea potențialelor obstacole în colaborare pentru a putea fi gestionate.</w:t>
            </w:r>
          </w:p>
        </w:tc>
      </w:tr>
      <w:tr xmlns:wp14="http://schemas.microsoft.com/office/word/2010/wordml" w:rsidR="009A784C" w14:paraId="20CBD0ED"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6278D197" wp14:textId="77777777">
            <w:pPr>
              <w:spacing w:after="0"/>
              <w:jc w:val="both"/>
              <w:rPr>
                <w:rFonts w:ascii="Cambria" w:hAnsi="Cambria" w:eastAsia="Cambria" w:cs="Cambria"/>
                <w:sz w:val="20"/>
                <w:szCs w:val="20"/>
              </w:rPr>
            </w:pPr>
            <w:r>
              <w:rPr>
                <w:rFonts w:ascii="Cambria" w:hAnsi="Cambria" w:eastAsia="Cambria" w:cs="Cambria"/>
                <w:b/>
                <w:bCs/>
                <w:sz w:val="20"/>
                <w:szCs w:val="20"/>
              </w:rPr>
              <w:t>S5. Implicarea părinților în viața școlii</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5A813BE9" wp14:textId="77777777">
            <w:pPr>
              <w:spacing w:after="0"/>
              <w:rPr>
                <w:rFonts w:ascii="Cambria" w:hAnsi="Cambria" w:eastAsia="Cambria" w:cs="Cambria"/>
                <w:sz w:val="20"/>
                <w:szCs w:val="20"/>
              </w:rPr>
            </w:pPr>
            <w:r>
              <w:rPr>
                <w:rFonts w:ascii="Cambria" w:hAnsi="Cambria" w:eastAsia="Cambria" w:cs="Cambria"/>
                <w:sz w:val="20"/>
                <w:szCs w:val="20"/>
              </w:rPr>
              <w:t>Dezbatere</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60BF1784" wp14:textId="77777777">
            <w:pPr>
              <w:spacing w:after="0"/>
              <w:rPr>
                <w:rFonts w:ascii="Cambria" w:hAnsi="Cambria" w:eastAsia="Cambria" w:cs="Cambria"/>
                <w:sz w:val="20"/>
                <w:szCs w:val="20"/>
              </w:rPr>
            </w:pPr>
            <w:r>
              <w:rPr>
                <w:rFonts w:ascii="Cambria" w:hAnsi="Cambria" w:eastAsia="Cambria" w:cs="Cambria"/>
                <w:sz w:val="20"/>
                <w:szCs w:val="20"/>
              </w:rPr>
              <w:t>Exersarea unor comunicări oficiale</w:t>
            </w:r>
          </w:p>
        </w:tc>
      </w:tr>
      <w:tr xmlns:wp14="http://schemas.microsoft.com/office/word/2010/wordml" w:rsidR="009A784C" w14:paraId="4B466FEA"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01FF861D" wp14:textId="77777777">
            <w:pPr>
              <w:spacing w:after="0"/>
              <w:jc w:val="both"/>
              <w:rPr>
                <w:rFonts w:ascii="Cambria" w:hAnsi="Cambria" w:eastAsia="Cambria" w:cs="Cambria"/>
                <w:sz w:val="20"/>
                <w:szCs w:val="20"/>
              </w:rPr>
            </w:pPr>
            <w:r>
              <w:rPr>
                <w:rFonts w:ascii="Cambria" w:hAnsi="Cambria" w:eastAsia="Cambria" w:cs="Cambria"/>
                <w:b/>
                <w:bCs/>
                <w:sz w:val="20"/>
                <w:szCs w:val="20"/>
              </w:rPr>
              <w:t>S6. Resurse personale pentru dezvoltarea relației școală-comunitate</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5CE85734" wp14:textId="77777777">
            <w:pPr>
              <w:spacing w:after="0"/>
              <w:rPr>
                <w:rFonts w:ascii="Cambria" w:hAnsi="Cambria" w:eastAsia="Cambria" w:cs="Cambria"/>
                <w:sz w:val="20"/>
                <w:szCs w:val="20"/>
              </w:rPr>
            </w:pPr>
            <w:r>
              <w:rPr>
                <w:rFonts w:ascii="Cambria" w:hAnsi="Cambria" w:eastAsia="Cambria" w:cs="Cambria"/>
                <w:sz w:val="20"/>
                <w:szCs w:val="20"/>
              </w:rPr>
              <w:t>Brainstorming, dezbatere</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654CE50F" wp14:textId="77777777">
            <w:pPr>
              <w:spacing w:after="0"/>
              <w:rPr>
                <w:rFonts w:ascii="Cambria" w:hAnsi="Cambria" w:eastAsia="Cambria" w:cs="Cambria"/>
                <w:sz w:val="20"/>
                <w:szCs w:val="20"/>
              </w:rPr>
            </w:pPr>
            <w:r>
              <w:rPr>
                <w:rFonts w:ascii="Cambria" w:hAnsi="Cambria" w:eastAsia="Cambria" w:cs="Cambria"/>
                <w:sz w:val="20"/>
                <w:szCs w:val="20"/>
              </w:rPr>
              <w:t>Autoevaluarea onestă a competențelor ca prim pas spre dezvoltarea personală și profesională în rolul de facilitator în relația școală-comunitate.</w:t>
            </w:r>
          </w:p>
        </w:tc>
      </w:tr>
      <w:tr xmlns:wp14="http://schemas.microsoft.com/office/word/2010/wordml" w:rsidR="009A784C" w14:paraId="5D660B38" wp14:textId="77777777">
        <w:tc>
          <w:tcPr>
            <w:tcW w:w="5040" w:type="dxa"/>
            <w:tcBorders>
              <w:top w:val="nil"/>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2759D9BA" wp14:textId="77777777">
            <w:pPr>
              <w:spacing w:after="0"/>
              <w:jc w:val="both"/>
              <w:rPr>
                <w:rFonts w:ascii="Cambria" w:hAnsi="Cambria" w:eastAsia="Cambria" w:cs="Cambria"/>
                <w:sz w:val="20"/>
                <w:szCs w:val="20"/>
              </w:rPr>
            </w:pPr>
            <w:r>
              <w:rPr>
                <w:rFonts w:ascii="Cambria" w:hAnsi="Cambria" w:eastAsia="Cambria" w:cs="Cambria"/>
                <w:b/>
                <w:bCs/>
                <w:sz w:val="20"/>
                <w:szCs w:val="20"/>
              </w:rPr>
              <w:t>S7. Testarea și aplicarea de instrumente educaționale comunitare</w:t>
            </w:r>
          </w:p>
        </w:tc>
        <w:tc>
          <w:tcPr>
            <w:tcW w:w="277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15E5E7DC" wp14:textId="77777777">
            <w:pPr>
              <w:spacing w:after="0"/>
              <w:rPr>
                <w:rFonts w:ascii="Cambria" w:hAnsi="Cambria" w:eastAsia="Cambria" w:cs="Cambria"/>
                <w:sz w:val="20"/>
                <w:szCs w:val="20"/>
              </w:rPr>
            </w:pPr>
            <w:r>
              <w:rPr>
                <w:rFonts w:ascii="Cambria" w:hAnsi="Cambria" w:eastAsia="Cambria" w:cs="Cambria"/>
                <w:sz w:val="20"/>
                <w:szCs w:val="20"/>
              </w:rPr>
              <w:t>Dezbatere, joc de rol</w:t>
            </w:r>
          </w:p>
        </w:tc>
        <w:tc>
          <w:tcPr>
            <w:tcW w:w="2565" w:type="dxa"/>
            <w:tcBorders>
              <w:top w:val="nil"/>
              <w:left w:val="nil"/>
              <w:bottom w:val="single" w:color="000000" w:sz="6" w:space="0"/>
              <w:right w:val="single" w:color="000000" w:sz="6" w:space="0"/>
            </w:tcBorders>
            <w:tcMar>
              <w:top w:w="0" w:type="dxa"/>
              <w:left w:w="100" w:type="dxa"/>
              <w:bottom w:w="0" w:type="dxa"/>
              <w:right w:w="100" w:type="dxa"/>
            </w:tcMar>
          </w:tcPr>
          <w:p w:rsidR="009A784C" w:rsidRDefault="00B924DF" w14:paraId="7714AB4E" wp14:textId="77777777">
            <w:pPr>
              <w:spacing w:after="0"/>
              <w:rPr>
                <w:rFonts w:ascii="Cambria" w:hAnsi="Cambria" w:eastAsia="Cambria" w:cs="Cambria"/>
                <w:sz w:val="20"/>
                <w:szCs w:val="20"/>
              </w:rPr>
            </w:pPr>
            <w:r>
              <w:rPr>
                <w:rFonts w:ascii="Cambria" w:hAnsi="Cambria" w:eastAsia="Cambria" w:cs="Cambria"/>
                <w:sz w:val="20"/>
                <w:szCs w:val="20"/>
              </w:rPr>
              <w:t>Prezentarea și diseminarea rezultatelor contribuie la învățarea colectivă și îmbunătățirea practicilor.</w:t>
            </w:r>
          </w:p>
        </w:tc>
      </w:tr>
      <w:tr xmlns:wp14="http://schemas.microsoft.com/office/word/2010/wordml" w:rsidR="009A784C" w14:paraId="2322137A" wp14:textId="77777777">
        <w:trPr>
          <w:trHeight w:val="200"/>
        </w:trPr>
        <w:tc>
          <w:tcPr>
            <w:tcW w:w="10380" w:type="dxa"/>
            <w:gridSpan w:val="3"/>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29D6B04F" wp14:textId="77777777">
            <w:pPr>
              <w:spacing w:after="0"/>
              <w:ind w:left="-440" w:right="100"/>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 </w:t>
            </w:r>
          </w:p>
          <w:p w:rsidR="009A784C" w:rsidRDefault="00B924DF" w14:paraId="317C7D79" wp14:textId="77777777">
            <w:pPr>
              <w:spacing w:after="0"/>
              <w:ind w:left="90" w:right="100"/>
              <w:rPr>
                <w:rFonts w:ascii="Times New Roman" w:hAnsi="Times New Roman" w:eastAsia="Times New Roman" w:cs="Times New Roman"/>
                <w:b/>
                <w:bCs/>
                <w:sz w:val="20"/>
                <w:szCs w:val="20"/>
              </w:rPr>
            </w:pPr>
            <w:r>
              <w:rPr>
                <w:rFonts w:ascii="Times New Roman" w:hAnsi="Times New Roman" w:eastAsia="Times New Roman" w:cs="Times New Roman"/>
                <w:b/>
                <w:bCs/>
                <w:sz w:val="20"/>
                <w:szCs w:val="20"/>
              </w:rPr>
              <w:t>Bibliografie</w:t>
            </w:r>
          </w:p>
          <w:p w:rsidR="009A784C" w:rsidRDefault="00B924DF" w14:paraId="160025EC" wp14:textId="77777777">
            <w:pPr>
              <w:spacing w:after="0"/>
              <w:ind w:left="-440" w:right="100"/>
              <w:rPr>
                <w:rFonts w:ascii="Times New Roman" w:hAnsi="Times New Roman" w:eastAsia="Times New Roman" w:cs="Times New Roman"/>
                <w:b/>
                <w:bCs/>
                <w:sz w:val="20"/>
                <w:szCs w:val="20"/>
              </w:rPr>
            </w:pPr>
            <w:r>
              <w:rPr>
                <w:rFonts w:ascii="Times New Roman" w:hAnsi="Times New Roman" w:eastAsia="Times New Roman" w:cs="Times New Roman"/>
                <w:sz w:val="20"/>
                <w:szCs w:val="20"/>
              </w:rPr>
              <w:t xml:space="preserve">Catalano, H. </w:t>
            </w:r>
            <w:r>
              <w:rPr>
                <w:rFonts w:ascii="Times New Roman" w:hAnsi="Times New Roman" w:eastAsia="Times New Roman" w:cs="Times New Roman"/>
                <w:i/>
                <w:iCs/>
                <w:sz w:val="20"/>
                <w:szCs w:val="20"/>
              </w:rPr>
              <w:t xml:space="preserve"> </w:t>
            </w:r>
            <w:r>
              <w:rPr>
                <w:rFonts w:ascii="Times New Roman" w:hAnsi="Times New Roman" w:eastAsia="Times New Roman" w:cs="Times New Roman"/>
                <w:sz w:val="20"/>
                <w:szCs w:val="20"/>
              </w:rPr>
              <w:t xml:space="preserve">(2025). </w:t>
            </w:r>
            <w:r>
              <w:rPr>
                <w:rFonts w:ascii="Times New Roman" w:hAnsi="Times New Roman" w:eastAsia="Times New Roman" w:cs="Times New Roman"/>
                <w:i/>
                <w:iCs/>
                <w:sz w:val="20"/>
                <w:szCs w:val="20"/>
              </w:rPr>
              <w:t xml:space="preserve">Pedagogia comunităților școlare </w:t>
            </w:r>
            <w:r>
              <w:rPr>
                <w:rFonts w:ascii="Times New Roman" w:hAnsi="Times New Roman" w:eastAsia="Times New Roman" w:cs="Times New Roman"/>
                <w:sz w:val="20"/>
                <w:szCs w:val="20"/>
              </w:rPr>
              <w:t>- suport de curs</w:t>
            </w:r>
          </w:p>
          <w:p w:rsidR="009A784C" w:rsidRDefault="00B924DF" w14:paraId="4A42147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Albulescu, I. (2008). </w:t>
            </w:r>
            <w:r>
              <w:rPr>
                <w:rFonts w:ascii="Cambria" w:hAnsi="Cambria" w:eastAsia="Cambria" w:cs="Cambria"/>
                <w:i/>
                <w:iCs/>
                <w:sz w:val="20"/>
                <w:szCs w:val="20"/>
              </w:rPr>
              <w:t>Morală şi educaţie</w:t>
            </w:r>
            <w:r>
              <w:rPr>
                <w:rFonts w:ascii="Cambria" w:hAnsi="Cambria" w:eastAsia="Cambria" w:cs="Cambria"/>
                <w:sz w:val="20"/>
                <w:szCs w:val="20"/>
              </w:rPr>
              <w:t>. Editura Eikon.</w:t>
            </w:r>
          </w:p>
          <w:p w:rsidR="009A784C" w:rsidRDefault="00B924DF" w14:paraId="6FF48C2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Ani-Rus, A., &amp; Catalano, H. (2024). Drepturile și responsabilitățile copilului. în Educația socială. Sinteze pentru profesori I., Albulescu &amp; H., Catalano; (coord.). Bucureşti: Editura Didactica Publishing House. pp. 83-102.</w:t>
            </w:r>
          </w:p>
          <w:p w:rsidR="009A784C" w:rsidRDefault="00B924DF" w14:paraId="7E4A6C0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Alecu, G., Badea, D., &amp; Bunescu, Gh. (1997). </w:t>
            </w:r>
            <w:r>
              <w:rPr>
                <w:rFonts w:ascii="Cambria" w:hAnsi="Cambria" w:eastAsia="Cambria" w:cs="Cambria"/>
                <w:i/>
                <w:iCs/>
                <w:sz w:val="20"/>
                <w:szCs w:val="20"/>
              </w:rPr>
              <w:t>Educaţia părinţilor. Strategii şi programe</w:t>
            </w:r>
            <w:r>
              <w:rPr>
                <w:rFonts w:ascii="Cambria" w:hAnsi="Cambria" w:eastAsia="Cambria" w:cs="Cambria"/>
                <w:sz w:val="20"/>
                <w:szCs w:val="20"/>
              </w:rPr>
              <w:t>. Editura Didactică şi Pedagogică.</w:t>
            </w:r>
          </w:p>
          <w:p w:rsidR="009A784C" w:rsidRDefault="00B924DF" w14:paraId="275C910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Baker, D.P., &amp; Stevenson, D.L. (1986), Mother’s strategies for childre’s school achievement: Managing transition to high school. Sociology of Education, 59, 156-166. Balli, S.J., Demo, D.H., &amp; Wedman, J.F. (1998), Family involvement with children’s homework: An intervention în the middle grades. Family Relations, 47, 149-157. Bryant, J. A. (2010). Children and the Media: A Service-Learning Approach. Integrating Service- Learning Into the University Classroom, 53.</w:t>
            </w:r>
          </w:p>
          <w:p w:rsidR="009A784C" w:rsidRDefault="00B924DF" w14:paraId="51A5936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Balogh, M., &amp; Negrea, N. (2005). </w:t>
            </w:r>
            <w:r>
              <w:rPr>
                <w:rFonts w:ascii="Cambria" w:hAnsi="Cambria" w:eastAsia="Cambria" w:cs="Cambria"/>
                <w:i/>
                <w:iCs/>
                <w:sz w:val="20"/>
                <w:szCs w:val="20"/>
              </w:rPr>
              <w:t>Managementul proiectelor europene</w:t>
            </w:r>
            <w:r>
              <w:rPr>
                <w:rFonts w:ascii="Cambria" w:hAnsi="Cambria" w:eastAsia="Cambria" w:cs="Cambria"/>
                <w:sz w:val="20"/>
                <w:szCs w:val="20"/>
              </w:rPr>
              <w:t>. Editura Accent.</w:t>
            </w:r>
          </w:p>
          <w:p w:rsidR="009A784C" w:rsidRDefault="00B924DF" w14:paraId="2C14EEC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Baran-Pescaru, A. (2004). </w:t>
            </w:r>
            <w:r>
              <w:rPr>
                <w:rFonts w:ascii="Cambria" w:hAnsi="Cambria" w:eastAsia="Cambria" w:cs="Cambria"/>
                <w:i/>
                <w:iCs/>
                <w:sz w:val="20"/>
                <w:szCs w:val="20"/>
              </w:rPr>
              <w:t>Familia azi. O perspectivă sociopedagogică</w:t>
            </w:r>
            <w:r>
              <w:rPr>
                <w:rFonts w:ascii="Cambria" w:hAnsi="Cambria" w:eastAsia="Cambria" w:cs="Cambria"/>
                <w:sz w:val="20"/>
                <w:szCs w:val="20"/>
              </w:rPr>
              <w:t>. Editura Aramis.</w:t>
            </w:r>
          </w:p>
          <w:p w:rsidR="009A784C" w:rsidRDefault="00B924DF" w14:paraId="41672CD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Bocoş, M. D., Chiş, O., &amp; Răduţ-Taciu, R. (2015). </w:t>
            </w:r>
            <w:r>
              <w:rPr>
                <w:rFonts w:ascii="Cambria" w:hAnsi="Cambria" w:eastAsia="Cambria" w:cs="Cambria"/>
                <w:i/>
                <w:iCs/>
                <w:sz w:val="20"/>
                <w:szCs w:val="20"/>
              </w:rPr>
              <w:t>Tratat de management educaţional pentru învăţământul primar şi preşcolar</w:t>
            </w:r>
            <w:r>
              <w:rPr>
                <w:rFonts w:ascii="Cambria" w:hAnsi="Cambria" w:eastAsia="Cambria" w:cs="Cambria"/>
                <w:sz w:val="20"/>
                <w:szCs w:val="20"/>
              </w:rPr>
              <w:t>. Editura Paralela 45.</w:t>
            </w:r>
          </w:p>
          <w:p w:rsidR="009A784C" w:rsidRDefault="00B924DF" w14:paraId="66DF7CFF"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Bocoş, M., Răduţ, R., &amp; Chiş, O. (2016). </w:t>
            </w:r>
            <w:r>
              <w:rPr>
                <w:rFonts w:ascii="Cambria" w:hAnsi="Cambria" w:eastAsia="Cambria" w:cs="Cambria"/>
                <w:i/>
                <w:iCs/>
                <w:sz w:val="20"/>
                <w:szCs w:val="20"/>
              </w:rPr>
              <w:t>Dicţionar praxiologic de pedagogie. Volumul I: A–D1/2016</w:t>
            </w:r>
            <w:r>
              <w:rPr>
                <w:rFonts w:ascii="Cambria" w:hAnsi="Cambria" w:eastAsia="Cambria" w:cs="Cambria"/>
                <w:sz w:val="20"/>
                <w:szCs w:val="20"/>
              </w:rPr>
              <w:t>. Editura Paralela 45.</w:t>
            </w:r>
          </w:p>
          <w:p w:rsidR="009A784C" w:rsidRDefault="00B924DF" w14:paraId="08B9836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Butin, D. (Ed.). (2023). Service-learning and social justice education: Strengthening justice-oriented community based models of teaching and learning. Taylor &amp; Francis</w:t>
            </w:r>
          </w:p>
          <w:p w:rsidR="009A784C" w:rsidRDefault="00B924DF" w14:paraId="5B7F646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Cairney, T.H., &amp; Ruge, J. (1997), Community literacy practices and schooling: Towards effective support for students. Department of employment, Education, Training and Youth Affairs, Australia. Chrispeels, J. (1996), Family involvement în children’s and adolescents’ schooling. În A. Bloom J.F. Dunn (Eds.), Family-school links: How do they affect educational outcomes? (pp. 3-34). Mahwah, NJ: Erlbaum.</w:t>
            </w:r>
          </w:p>
          <w:p w:rsidR="009A784C" w:rsidRDefault="00B924DF" w14:paraId="3AEEA7D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C., &amp; Dologa, D. (2024). Educația pentru cetățenie digitală la vârstele timpurii. În H., Catalano &amp; I. Albulescu; (coord.), Educația timpurie digitală. Cadre teoretice și aplicative. Bucureşti: Editura Didactica Publishing House. pp. 453-479. Catalano, H. &amp; Albulescu I. (2022). Educația timpurie antepreșcolară. Ghidul cadrului didactic. Bucureşti: Editura Didactica Publishing House.</w:t>
            </w:r>
          </w:p>
          <w:p w:rsidR="009A784C" w:rsidRDefault="00B924DF" w14:paraId="1AD6F91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(2019). Educația școlară și parteneriatele școală-familie-comunitate. În I. Albulescu &amp; H. Catalano; (coord.), Sinteze de pedagogia învăţământului primar. Ghid pentru pregătirea examenelor de titularizare, definitivat și gradul didactic II. București: Editura Didactica Publishing House.</w:t>
            </w:r>
          </w:p>
          <w:p w:rsidR="009A784C" w:rsidRDefault="00B924DF" w14:paraId="75A90F0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(2020). Școala ca subsistem al sistemului social. În I. Albulescu &amp; H. Catalano; (coord.). Sinteze de pedagogie generală. Ghid pentru pregătirea examenelor de titularizare, definitivat și gradul didactic II (profesori de toate specializările). București: Editura Didactica Publishing House.</w:t>
            </w:r>
          </w:p>
          <w:p w:rsidR="009A784C" w:rsidRDefault="00B924DF" w14:paraId="537DFE1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Albulescu, I., Ani-Rus, A., Mestic, G., Cuc, M. C., &amp; Rus, A. (2024). The Impact of Transformational Leadership on Leaders’ Performance in the Context of Early Education Institutions. Revista Romaneasca pentru Educatie Multidimensionala, 16(4), 1-28. https://doi.org/10.18662/rrem/16.4/905</w:t>
            </w:r>
          </w:p>
          <w:p w:rsidR="009A784C" w:rsidRDefault="00B924DF" w14:paraId="36FA6D5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Chiş, O. (2021). </w:t>
            </w:r>
            <w:r>
              <w:rPr>
                <w:rFonts w:ascii="Cambria" w:hAnsi="Cambria" w:eastAsia="Cambria" w:cs="Cambria"/>
                <w:i/>
                <w:iCs/>
                <w:sz w:val="20"/>
                <w:szCs w:val="20"/>
              </w:rPr>
              <w:t>Ș</w:t>
            </w:r>
            <w:r>
              <w:rPr>
                <w:rFonts w:ascii="Cambria" w:hAnsi="Cambria" w:eastAsia="Cambria" w:cs="Cambria"/>
                <w:i/>
                <w:iCs/>
                <w:sz w:val="20"/>
                <w:szCs w:val="20"/>
              </w:rPr>
              <w:t>coala și comunitatea: repere teoretice și exemple de bune practici</w:t>
            </w:r>
            <w:r>
              <w:rPr>
                <w:rFonts w:ascii="Cambria" w:hAnsi="Cambria" w:eastAsia="Cambria" w:cs="Cambria"/>
                <w:sz w:val="20"/>
                <w:szCs w:val="20"/>
              </w:rPr>
              <w:t>. Editura Presa Universitară Clujeană.</w:t>
            </w:r>
          </w:p>
          <w:p w:rsidR="009A784C" w:rsidRDefault="00B924DF" w14:paraId="1E0CC4D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Chiş, O. (2022). </w:t>
            </w:r>
            <w:r>
              <w:rPr>
                <w:rFonts w:ascii="Cambria" w:hAnsi="Cambria" w:eastAsia="Cambria" w:cs="Cambria"/>
                <w:i/>
                <w:iCs/>
                <w:sz w:val="20"/>
                <w:szCs w:val="20"/>
              </w:rPr>
              <w:t>Parteneriate de succes. Școală și comunitatea</w:t>
            </w:r>
            <w:r>
              <w:rPr>
                <w:rFonts w:ascii="Cambria" w:hAnsi="Cambria" w:eastAsia="Cambria" w:cs="Cambria"/>
                <w:sz w:val="20"/>
                <w:szCs w:val="20"/>
              </w:rPr>
              <w:t>. Editura Presa Universitară Clujeană.</w:t>
            </w:r>
          </w:p>
          <w:p w:rsidR="009A784C" w:rsidRDefault="00B924DF" w14:paraId="30D5D71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Ciascai, L. (2012). </w:t>
            </w:r>
            <w:r>
              <w:rPr>
                <w:rFonts w:ascii="Cambria" w:hAnsi="Cambria" w:eastAsia="Cambria" w:cs="Cambria"/>
                <w:i/>
                <w:iCs/>
                <w:sz w:val="20"/>
                <w:szCs w:val="20"/>
              </w:rPr>
              <w:t>Management de proiect</w:t>
            </w:r>
            <w:r>
              <w:rPr>
                <w:rFonts w:ascii="Cambria" w:hAnsi="Cambria" w:eastAsia="Cambria" w:cs="Cambria"/>
                <w:sz w:val="20"/>
                <w:szCs w:val="20"/>
              </w:rPr>
              <w:t>. Editura Presa Universitară Clujeană.</w:t>
            </w:r>
          </w:p>
          <w:p w:rsidR="009A784C" w:rsidRDefault="00B924DF" w14:paraId="68003AD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Clarke, P. (2002), Comunități de învățare, școli și sisteme, Arc, Chișinău.</w:t>
            </w:r>
          </w:p>
          <w:p w:rsidR="009A784C" w:rsidRDefault="00B924DF" w14:paraId="52EF9D4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Colangelo, A., Perazzone, A., Giacoma, C., Randrianarison, R. M., Ratsimbazafy, J., Zoeline, R. S., Rakotonomenjanahary, S., Rasamimanana, H., Dell’Aira K., Spiezio, C., Avesani Zaborra C., Valente, D., De Gregorio, C., Beccaro, G. L., Torti, V. &amp; Gamba, M. (2025). A forest path towards an education for global citizenship. The European Zoological Journal, 92(1), 210-22.</w:t>
            </w:r>
          </w:p>
          <w:p w:rsidR="009A784C" w:rsidRDefault="00B924DF" w14:paraId="096A4C3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Compare, C., Brozmanová Gregorová, A., Culcasi, I., Aramburuzabala, P., &amp; Albanesi, C. (2025). “The farmer, the guide, and the bridge”: the voice of community partners within European Service-Learning. Pedagogy, Culture &amp; Society, 33(1), 373-395.</w:t>
            </w:r>
          </w:p>
          <w:p w:rsidR="009A784C" w:rsidRDefault="00B924DF" w14:paraId="6312F35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Cress, C. M., Collier, P. J., &amp; Reitenauer, V. L. (2023). Learning through serving: A student guidebook for service-learning and civic engagement across academic disciplines and cultural communities. Taylor &amp; Francis.</w:t>
            </w:r>
          </w:p>
          <w:p w:rsidR="009A784C" w:rsidRDefault="00B924DF" w14:paraId="6AE2FC3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Dumlao, R. (2023). A guide to collaborative communication for service-learning and community engagement partners. Taylor &amp; Francis.</w:t>
            </w:r>
          </w:p>
          <w:p w:rsidR="009A784C" w:rsidRDefault="00B924DF" w14:paraId="04129B7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Drăgan, I., Petroman, P., &amp; Mărgineanţu, D. (1992). </w:t>
            </w:r>
            <w:r>
              <w:rPr>
                <w:rFonts w:ascii="Cambria" w:hAnsi="Cambria" w:eastAsia="Cambria" w:cs="Cambria"/>
                <w:i/>
                <w:iCs/>
                <w:sz w:val="20"/>
                <w:szCs w:val="20"/>
              </w:rPr>
              <w:t>Educaţia noastră cea de toate zilele</w:t>
            </w:r>
            <w:r>
              <w:rPr>
                <w:rFonts w:ascii="Cambria" w:hAnsi="Cambria" w:eastAsia="Cambria" w:cs="Cambria"/>
                <w:sz w:val="20"/>
                <w:szCs w:val="20"/>
              </w:rPr>
              <w:t>. Editura Eurobit.</w:t>
            </w:r>
          </w:p>
          <w:p w:rsidR="009A784C" w:rsidRDefault="00B924DF" w14:paraId="2A90543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Epstein J.L. and Associates (2009), School, Family, and Community Partnerships. Your Handbook for Action. Corwin Press, a SAGE Company.</w:t>
            </w:r>
          </w:p>
          <w:p w:rsidR="009A784C" w:rsidRDefault="00B924DF" w14:paraId="401A70C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Epstein, J.L. &amp; Van Voorhis, F.L. (2010), School Counselors’ Roles in Developing Partnerships with Families and Communities for Student Success. Professional School Counseling, 14 (1), 1-14.</w:t>
            </w:r>
          </w:p>
          <w:p w:rsidR="009A784C" w:rsidRDefault="00B924DF" w14:paraId="386957A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European Commission. (1998). </w:t>
            </w:r>
            <w:r>
              <w:rPr>
                <w:rFonts w:ascii="Cambria" w:hAnsi="Cambria" w:eastAsia="Cambria" w:cs="Cambria"/>
                <w:i/>
                <w:iCs/>
                <w:sz w:val="20"/>
                <w:szCs w:val="20"/>
              </w:rPr>
              <w:t>PHARE Program – Annual Report</w:t>
            </w:r>
            <w:r>
              <w:rPr>
                <w:rFonts w:ascii="Cambria" w:hAnsi="Cambria" w:eastAsia="Cambria" w:cs="Cambria"/>
                <w:sz w:val="20"/>
                <w:szCs w:val="20"/>
              </w:rPr>
              <w:t>.</w:t>
            </w:r>
          </w:p>
          <w:p w:rsidR="009A784C" w:rsidRDefault="00B924DF" w14:paraId="797BA66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Eyler, J., &amp; Giles, D. (2014). The importance of program quality in service-learning. Service-learning, 57-76.</w:t>
            </w:r>
          </w:p>
          <w:p w:rsidR="009A784C" w:rsidRDefault="00B924DF" w14:paraId="7D9FF94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Kanaan, D. Z., Qin, H., &amp; Gonzalez Castro, M. (2025). The importance of community in public school success: Community engagement and high school performance in Florida. Journal of Urban Affairs, 47(2), 468-487.</w:t>
            </w:r>
          </w:p>
          <w:p w:rsidR="009A784C" w:rsidRDefault="00B924DF" w14:paraId="725E448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Look, D. (1996). </w:t>
            </w:r>
            <w:r>
              <w:rPr>
                <w:rFonts w:ascii="Cambria" w:hAnsi="Cambria" w:eastAsia="Cambria" w:cs="Cambria"/>
                <w:i/>
                <w:iCs/>
                <w:sz w:val="20"/>
                <w:szCs w:val="20"/>
              </w:rPr>
              <w:t>Project management</w:t>
            </w:r>
            <w:r>
              <w:rPr>
                <w:rFonts w:ascii="Cambria" w:hAnsi="Cambria" w:eastAsia="Cambria" w:cs="Cambria"/>
                <w:sz w:val="20"/>
                <w:szCs w:val="20"/>
              </w:rPr>
              <w:t xml:space="preserve"> (6th ed.). A. Gover, University Press.</w:t>
            </w:r>
          </w:p>
          <w:p w:rsidR="009A784C" w:rsidRDefault="00B924DF" w14:paraId="4B51A86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Mestic, G., Catalano, H. (2024). Respectarea, apărarea și promovarea drepturilor copilului. În I. Albulescu &amp; H. Catalano; (coord.). Educația socială. Sinteze pentru profesori. Bucureşti: Editura Didactica Publishing House. pp. 123 – 14.</w:t>
            </w:r>
          </w:p>
          <w:p w:rsidR="009A784C" w:rsidRDefault="00B924DF" w14:paraId="4E51D86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Mestic, G., Ani-Rus, A., &amp; Catalano, H. (2024). Proiectul educațional intercultural. În I. Albulescu &amp; H. Catalano; (coord.). Educația socială. Sinteze pentru profesori. Bucureşti: Editura Didactica Publishing House. pp. 213-240</w:t>
            </w:r>
          </w:p>
          <w:p w:rsidR="009A784C" w:rsidRDefault="00B924DF" w14:paraId="1DAEEE3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Mogonea, R. (2014). </w:t>
            </w:r>
            <w:r>
              <w:rPr>
                <w:rFonts w:ascii="Cambria" w:hAnsi="Cambria" w:eastAsia="Cambria" w:cs="Cambria"/>
                <w:i/>
                <w:iCs/>
                <w:sz w:val="20"/>
                <w:szCs w:val="20"/>
              </w:rPr>
              <w:t>Managementul programelor și proiectelor educaționale</w:t>
            </w:r>
            <w:r>
              <w:rPr>
                <w:rFonts w:ascii="Cambria" w:hAnsi="Cambria" w:eastAsia="Cambria" w:cs="Cambria"/>
                <w:sz w:val="20"/>
                <w:szCs w:val="20"/>
              </w:rPr>
              <w:t>. Editura Presa Universitară Clujeană.</w:t>
            </w:r>
          </w:p>
          <w:p w:rsidR="009A784C" w:rsidRDefault="00B924DF" w14:paraId="31A45C9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Opran, M. (Coord.), Stan, C., Năstasă, S., Abaza, S., &amp; Bogdan, D. (2002). </w:t>
            </w:r>
            <w:r>
              <w:rPr>
                <w:rFonts w:ascii="Cambria" w:hAnsi="Cambria" w:eastAsia="Cambria" w:cs="Cambria"/>
                <w:i/>
                <w:iCs/>
                <w:sz w:val="20"/>
                <w:szCs w:val="20"/>
              </w:rPr>
              <w:t>Managementul proiectelor</w:t>
            </w:r>
            <w:r>
              <w:rPr>
                <w:rFonts w:ascii="Cambria" w:hAnsi="Cambria" w:eastAsia="Cambria" w:cs="Cambria"/>
                <w:sz w:val="20"/>
                <w:szCs w:val="20"/>
              </w:rPr>
              <w:t>. Editura Comunicare.ro.</w:t>
            </w:r>
          </w:p>
          <w:p w:rsidR="009A784C" w:rsidRDefault="00B924DF" w14:paraId="435A246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Pânişoară, O., &amp; Pânişoară, G. (2012). </w:t>
            </w:r>
            <w:r>
              <w:rPr>
                <w:rFonts w:ascii="Cambria" w:hAnsi="Cambria" w:eastAsia="Cambria" w:cs="Cambria"/>
                <w:i/>
                <w:iCs/>
                <w:sz w:val="20"/>
                <w:szCs w:val="20"/>
              </w:rPr>
              <w:t>Cele şapte medalii ale succesului</w:t>
            </w:r>
            <w:r>
              <w:rPr>
                <w:rFonts w:ascii="Cambria" w:hAnsi="Cambria" w:eastAsia="Cambria" w:cs="Cambria"/>
                <w:sz w:val="20"/>
                <w:szCs w:val="20"/>
              </w:rPr>
              <w:t>. Editura Polirom.</w:t>
            </w:r>
          </w:p>
          <w:p w:rsidR="009A784C" w:rsidRDefault="00B924DF" w14:paraId="44EA9CE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Peacock, G. G., &amp; Collett, B. (2015). </w:t>
            </w:r>
            <w:r>
              <w:rPr>
                <w:rFonts w:ascii="Cambria" w:hAnsi="Cambria" w:eastAsia="Cambria" w:cs="Cambria"/>
                <w:i/>
                <w:iCs/>
                <w:sz w:val="20"/>
                <w:szCs w:val="20"/>
              </w:rPr>
              <w:t>Intervenții bazate pe colaborarea familie–școală</w:t>
            </w:r>
            <w:r>
              <w:rPr>
                <w:rFonts w:ascii="Cambria" w:hAnsi="Cambria" w:eastAsia="Cambria" w:cs="Cambria"/>
                <w:sz w:val="20"/>
                <w:szCs w:val="20"/>
              </w:rPr>
              <w:t>. Editura ASCR.</w:t>
            </w:r>
          </w:p>
          <w:p w:rsidR="009A784C" w:rsidRDefault="00B924DF" w14:paraId="21AEA19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Resch, K., &amp; Schrittesser, I. (2023). Using the Service-Learning approach to bridge the gap between theory and practice in teacher education. International Journal of Inclusive Education, 27(10), 1118-1132.</w:t>
            </w:r>
          </w:p>
          <w:p w:rsidR="009A784C" w:rsidRDefault="00B924DF" w14:paraId="68A4B8F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Sandu, D. (2005). Dezvoltare comunitară. Cercetare, practică, ideologie. Iași: Editura Polirom.</w:t>
            </w:r>
          </w:p>
          <w:p w:rsidR="009A784C" w:rsidRDefault="00B924DF" w14:paraId="50C7FFD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Stolovitch, H.D., Keeps, E.J. (2017). Formarea prin transformare. Dincolo de prelegeri. București: Editura Trei.</w:t>
            </w:r>
          </w:p>
          <w:p w:rsidR="009A784C" w:rsidRDefault="00B924DF" w14:paraId="7E9EF2E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Strait, J. R., &amp; Lima, M. (Eds.). (2023). The future of service-learning: New solutions for sustaining and improving practice. Taylor &amp; Francis.</w:t>
            </w:r>
          </w:p>
          <w:p w:rsidR="009A784C" w:rsidRDefault="00B924DF" w14:paraId="0948462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Strait, J. R., &amp; Nordyke, K. (Eds.). (2023). EService-learning: Creating experiential learning and civic engagement through online and hybrid courses. Taylor &amp; Francis.</w:t>
            </w:r>
          </w:p>
          <w:p w:rsidR="009A784C" w:rsidRDefault="00B924DF" w14:paraId="1D048A1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Stănciulescu, E. (1998). </w:t>
            </w:r>
            <w:r>
              <w:rPr>
                <w:rFonts w:ascii="Cambria" w:hAnsi="Cambria" w:eastAsia="Cambria" w:cs="Cambria"/>
                <w:i/>
                <w:iCs/>
                <w:sz w:val="20"/>
                <w:szCs w:val="20"/>
              </w:rPr>
              <w:t>Sociologia educaţiei familiale</w:t>
            </w:r>
            <w:r>
              <w:rPr>
                <w:rFonts w:ascii="Cambria" w:hAnsi="Cambria" w:eastAsia="Cambria" w:cs="Cambria"/>
                <w:sz w:val="20"/>
                <w:szCs w:val="20"/>
              </w:rPr>
              <w:t>. Editura Polirom.</w:t>
            </w:r>
          </w:p>
          <w:p w:rsidR="009A784C" w:rsidRDefault="00B924DF" w14:paraId="6888B3F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Ungurășan, D. (2024). Proiectul educational dedicat problemelor comunității, În I. Albulescu &amp; H. Catalano; (coord.). Educația socială. Sinteze pentru profesori. Bucureşti: Editura Didactica Publishing House. pp. 147 – 171.</w:t>
            </w:r>
          </w:p>
          <w:p w:rsidR="009A784C" w:rsidRDefault="00B924DF" w14:paraId="1B5BE21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Voiculescu, F. (2004), Analiza resurse – nevoi si managementul strategic în învățământ, Editura Aramis.</w:t>
            </w:r>
          </w:p>
          <w:p w:rsidR="009A784C" w:rsidRDefault="00B924DF" w14:paraId="450B926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Vrăşmaş, E. (2008). </w:t>
            </w:r>
            <w:r>
              <w:rPr>
                <w:rFonts w:ascii="Cambria" w:hAnsi="Cambria" w:eastAsia="Cambria" w:cs="Cambria"/>
                <w:i/>
                <w:iCs/>
                <w:sz w:val="20"/>
                <w:szCs w:val="20"/>
              </w:rPr>
              <w:t>Intervenţia socio-educaţională ca sprijin pentru părinţi</w:t>
            </w:r>
            <w:r>
              <w:rPr>
                <w:rFonts w:ascii="Cambria" w:hAnsi="Cambria" w:eastAsia="Cambria" w:cs="Cambria"/>
                <w:sz w:val="20"/>
                <w:szCs w:val="20"/>
              </w:rPr>
              <w:t>. Editura Aramis.</w:t>
            </w:r>
          </w:p>
          <w:p w:rsidR="009A784C" w:rsidRDefault="00B924DF" w14:paraId="47E58AC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Wagner, T. (2014), Formarea inovatorilor. Cum crești tinerii care vor schimba lumea de mâine, Editura Trei, București.</w:t>
            </w:r>
          </w:p>
          <w:p w:rsidR="009A784C" w:rsidRDefault="00B924DF" w14:paraId="390CA0E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Weiss, J., &amp; Wysocki, R. (1994). </w:t>
            </w:r>
            <w:r>
              <w:rPr>
                <w:rFonts w:ascii="Cambria" w:hAnsi="Cambria" w:eastAsia="Cambria" w:cs="Cambria"/>
                <w:i/>
                <w:iCs/>
                <w:sz w:val="20"/>
                <w:szCs w:val="20"/>
              </w:rPr>
              <w:t>5 phase project management</w:t>
            </w:r>
            <w:r>
              <w:rPr>
                <w:rFonts w:ascii="Cambria" w:hAnsi="Cambria" w:eastAsia="Cambria" w:cs="Cambria"/>
                <w:sz w:val="20"/>
                <w:szCs w:val="20"/>
              </w:rPr>
              <w:t>. Addison Wesley Publishing Company.</w:t>
            </w:r>
          </w:p>
          <w:p w:rsidR="009A784C" w:rsidRDefault="00B924DF" w14:paraId="78130D2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Suport de curs: </w:t>
            </w:r>
            <w:r>
              <w:rPr>
                <w:rFonts w:ascii="Cambria" w:hAnsi="Cambria" w:eastAsia="Cambria" w:cs="Cambria"/>
                <w:i/>
                <w:iCs/>
                <w:sz w:val="20"/>
                <w:szCs w:val="20"/>
              </w:rPr>
              <w:t>Pedagogia comunităților școlare</w:t>
            </w:r>
            <w:r>
              <w:rPr>
                <w:rFonts w:ascii="Cambria" w:hAnsi="Cambria" w:eastAsia="Cambria" w:cs="Cambria"/>
                <w:sz w:val="20"/>
                <w:szCs w:val="20"/>
              </w:rPr>
              <w:t xml:space="preserve"> [Suport de curs DSE.</w:t>
            </w:r>
          </w:p>
          <w:p w:rsidR="009A784C" w:rsidRDefault="00B924DF" w14:paraId="0A225404" wp14:textId="77777777">
            <w:pPr>
              <w:spacing w:after="0"/>
              <w:ind w:left="-80"/>
              <w:rPr>
                <w:rFonts w:ascii="Cambria" w:hAnsi="Cambria" w:eastAsia="Cambria" w:cs="Cambria"/>
                <w:sz w:val="20"/>
                <w:szCs w:val="20"/>
              </w:rPr>
            </w:pPr>
            <w:r>
              <w:rPr>
                <w:rFonts w:ascii="Cambria" w:hAnsi="Cambria" w:eastAsia="Cambria" w:cs="Cambria"/>
                <w:sz w:val="20"/>
                <w:szCs w:val="20"/>
              </w:rPr>
              <w:t>***https://www.clayss.org.ar/04_publicaciones/Report-Mapping-EE.pdf ***https://www.clayss.org.ar/04_publicaciones/SL-EE_nov17.pdf ***https://www.clayss.org.ar/04_publicaciones/SL-EE_romanian.pdf</w:t>
            </w:r>
          </w:p>
        </w:tc>
      </w:tr>
      <w:tr xmlns:wp14="http://schemas.microsoft.com/office/word/2010/wordml" w:rsidR="009A784C" w14:paraId="42FB4611" wp14:textId="77777777">
        <w:tc>
          <w:tcPr>
            <w:tcW w:w="5040" w:type="dxa"/>
            <w:vAlign w:val="center"/>
          </w:tcPr>
          <w:p w:rsidR="009A784C" w:rsidRDefault="00B924DF" w14:paraId="35CD3AC2"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8.3. TC</w:t>
            </w:r>
          </w:p>
        </w:tc>
        <w:tc>
          <w:tcPr>
            <w:tcW w:w="2775" w:type="dxa"/>
            <w:vAlign w:val="center"/>
          </w:tcPr>
          <w:p w:rsidR="009A784C" w:rsidRDefault="00B924DF" w14:paraId="1D5A75F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transmitere a informației</w:t>
            </w:r>
          </w:p>
        </w:tc>
        <w:tc>
          <w:tcPr>
            <w:tcW w:w="2565" w:type="dxa"/>
            <w:vAlign w:val="center"/>
          </w:tcPr>
          <w:p w:rsidR="009A784C" w:rsidRDefault="00B924DF" w14:paraId="679A77DD"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9A784C" w14:paraId="542382AA" wp14:textId="77777777">
        <w:tc>
          <w:tcPr>
            <w:tcW w:w="5040" w:type="dxa"/>
          </w:tcPr>
          <w:p w:rsidR="009A784C" w:rsidRDefault="00B924DF" w14:paraId="0BC18935" wp14:textId="77777777">
            <w:pPr>
              <w:spacing w:after="0" w:line="240" w:lineRule="auto"/>
              <w:rPr>
                <w:rFonts w:ascii="Cambria" w:hAnsi="Cambria" w:eastAsia="Cambria" w:cs="Cambria"/>
                <w:sz w:val="20"/>
                <w:szCs w:val="20"/>
              </w:rPr>
            </w:pPr>
            <w:r>
              <w:rPr>
                <w:rFonts w:ascii="Cambria" w:hAnsi="Cambria" w:eastAsia="Cambria" w:cs="Cambria"/>
                <w:sz w:val="20"/>
                <w:szCs w:val="20"/>
              </w:rPr>
              <w:t>1) Realizați o analiză a contextului comunității în care activați (componente sociale, culturale, educaționale);</w:t>
            </w:r>
          </w:p>
          <w:p w:rsidR="009A784C" w:rsidRDefault="00B924DF" w14:paraId="0DAE2E91" wp14:textId="77777777">
            <w:pPr>
              <w:spacing w:after="0" w:line="240" w:lineRule="auto"/>
              <w:rPr>
                <w:rFonts w:ascii="Cambria" w:hAnsi="Cambria" w:eastAsia="Cambria" w:cs="Cambria"/>
                <w:sz w:val="20"/>
                <w:szCs w:val="20"/>
              </w:rPr>
            </w:pPr>
            <w:r>
              <w:rPr>
                <w:rFonts w:ascii="Cambria" w:hAnsi="Cambria" w:eastAsia="Cambria" w:cs="Cambria"/>
                <w:sz w:val="20"/>
                <w:szCs w:val="20"/>
              </w:rPr>
              <w:t>2) Construiți o strategie de dezvoltare a unui parteneriat educațional școală-familie-comunitate</w:t>
            </w:r>
          </w:p>
          <w:p w:rsidR="009A784C" w:rsidRDefault="00B924DF" w14:paraId="644DCBD9" wp14:textId="77777777">
            <w:pPr>
              <w:spacing w:after="0" w:line="240" w:lineRule="auto"/>
              <w:rPr>
                <w:rFonts w:ascii="Cambria" w:hAnsi="Cambria" w:eastAsia="Cambria" w:cs="Cambria"/>
                <w:sz w:val="20"/>
                <w:szCs w:val="20"/>
              </w:rPr>
            </w:pPr>
            <w:r>
              <w:rPr>
                <w:rFonts w:ascii="Cambria" w:hAnsi="Cambria" w:eastAsia="Cambria" w:cs="Cambria"/>
                <w:sz w:val="20"/>
                <w:szCs w:val="20"/>
              </w:rPr>
              <w:t>3) Analizați un exemplu real de bună practică în acest sens, din România sau internațional.</w:t>
            </w:r>
          </w:p>
        </w:tc>
        <w:tc>
          <w:tcPr>
            <w:tcW w:w="2775" w:type="dxa"/>
            <w:vMerge w:val="restart"/>
          </w:tcPr>
          <w:p w:rsidR="009A784C" w:rsidRDefault="00B924DF" w14:paraId="02F0331D" wp14:textId="77777777">
            <w:pPr>
              <w:spacing w:after="0"/>
              <w:ind w:left="180"/>
              <w:jc w:val="center"/>
              <w:rPr>
                <w:rFonts w:ascii="Cambria" w:hAnsi="Cambria" w:eastAsia="Cambria" w:cs="Cambria"/>
                <w:sz w:val="20"/>
                <w:szCs w:val="20"/>
              </w:rPr>
            </w:pPr>
            <w:r>
              <w:rPr>
                <w:rFonts w:ascii="Cambria" w:hAnsi="Cambria" w:eastAsia="Cambria" w:cs="Cambria"/>
                <w:sz w:val="20"/>
                <w:szCs w:val="20"/>
              </w:rPr>
              <w:t xml:space="preserve"> Transmiterea informațiilor pe clasa de Teams, la Assignment-ul creat. </w:t>
            </w:r>
            <w:r>
              <w:rPr>
                <w:rFonts w:ascii="Cambria" w:hAnsi="Cambria" w:eastAsia="Cambria" w:cs="Cambria"/>
                <w:b/>
                <w:bCs/>
                <w:sz w:val="20"/>
                <w:szCs w:val="20"/>
              </w:rPr>
              <w:t xml:space="preserve"> </w:t>
            </w:r>
          </w:p>
        </w:tc>
        <w:tc>
          <w:tcPr>
            <w:tcW w:w="2565" w:type="dxa"/>
            <w:vMerge w:val="restart"/>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tcPr>
          <w:p w:rsidR="009A784C" w:rsidRDefault="00B924DF" w14:paraId="0A6959E7" wp14:textId="77777777">
            <w:pPr>
              <w:spacing w:after="0"/>
              <w:ind w:left="-80"/>
              <w:rPr>
                <w:rFonts w:ascii="Cambria" w:hAnsi="Cambria" w:eastAsia="Cambria" w:cs="Cambria"/>
                <w:b/>
                <w:bCs/>
                <w:sz w:val="20"/>
                <w:szCs w:val="20"/>
              </w:rPr>
            </w:pPr>
            <w:r>
              <w:rPr>
                <w:rFonts w:ascii="Cambria" w:hAnsi="Cambria" w:eastAsia="Cambria" w:cs="Cambria"/>
                <w:b/>
                <w:bCs/>
                <w:sz w:val="20"/>
                <w:szCs w:val="20"/>
              </w:rPr>
              <w:t xml:space="preserve"> </w:t>
            </w:r>
          </w:p>
          <w:p w:rsidR="009A784C" w:rsidRDefault="00B924DF" w14:paraId="4DC0CF46" wp14:textId="77777777">
            <w:pPr>
              <w:spacing w:after="0"/>
              <w:ind w:left="-80"/>
              <w:jc w:val="center"/>
              <w:rPr>
                <w:rFonts w:ascii="Cambria" w:hAnsi="Cambria" w:eastAsia="Cambria" w:cs="Cambria"/>
                <w:sz w:val="20"/>
                <w:szCs w:val="20"/>
              </w:rPr>
            </w:pPr>
            <w:r>
              <w:rPr>
                <w:rFonts w:ascii="Cambria" w:hAnsi="Cambria" w:eastAsia="Cambria" w:cs="Cambria"/>
                <w:sz w:val="20"/>
                <w:szCs w:val="20"/>
              </w:rPr>
              <w:t xml:space="preserve"> 100% SI</w:t>
            </w:r>
          </w:p>
        </w:tc>
      </w:tr>
      <w:tr xmlns:wp14="http://schemas.microsoft.com/office/word/2010/wordml" w:rsidR="009A784C" w14:paraId="75351201" wp14:textId="77777777">
        <w:tc>
          <w:tcPr>
            <w:tcW w:w="5040" w:type="dxa"/>
          </w:tcPr>
          <w:p w:rsidR="009A784C" w:rsidRDefault="00B924DF" w14:paraId="5154564C" wp14:textId="77777777">
            <w:pPr>
              <w:spacing w:after="0"/>
              <w:jc w:val="both"/>
              <w:rPr>
                <w:rFonts w:ascii="Cambria" w:hAnsi="Cambria" w:eastAsia="Cambria" w:cs="Cambria"/>
                <w:sz w:val="20"/>
                <w:szCs w:val="20"/>
              </w:rPr>
            </w:pPr>
            <w:r>
              <w:rPr>
                <w:rFonts w:ascii="Cambria" w:hAnsi="Cambria" w:eastAsia="Cambria" w:cs="Cambria"/>
                <w:sz w:val="20"/>
                <w:szCs w:val="20"/>
              </w:rPr>
              <w:t>4) Construiți un plan de activitate lunar/anual pentru creșterea implicării părinților în viața școlii;</w:t>
            </w:r>
          </w:p>
          <w:p w:rsidR="009A784C" w:rsidRDefault="00B924DF" w14:paraId="153BC1EB" wp14:textId="77777777">
            <w:pPr>
              <w:spacing w:after="0"/>
              <w:jc w:val="both"/>
              <w:rPr>
                <w:rFonts w:ascii="Cambria" w:hAnsi="Cambria" w:eastAsia="Cambria" w:cs="Cambria"/>
                <w:sz w:val="20"/>
                <w:szCs w:val="20"/>
              </w:rPr>
            </w:pPr>
            <w:r>
              <w:rPr>
                <w:rFonts w:ascii="Cambria" w:hAnsi="Cambria" w:eastAsia="Cambria" w:cs="Cambria"/>
                <w:sz w:val="20"/>
                <w:szCs w:val="20"/>
              </w:rPr>
              <w:t>5) Realizați un plan personal de dezvoltare pentru creșterea implicării profesionale în comunitate</w:t>
            </w:r>
          </w:p>
          <w:p w:rsidR="009A784C" w:rsidRDefault="00B924DF" w14:paraId="51D169F9" wp14:textId="77777777">
            <w:pPr>
              <w:spacing w:after="0"/>
              <w:jc w:val="both"/>
              <w:rPr>
                <w:rFonts w:ascii="Cambria" w:hAnsi="Cambria" w:eastAsia="Cambria" w:cs="Cambria"/>
                <w:sz w:val="20"/>
                <w:szCs w:val="20"/>
              </w:rPr>
            </w:pPr>
            <w:r>
              <w:rPr>
                <w:rFonts w:ascii="Cambria" w:hAnsi="Cambria" w:eastAsia="Cambria" w:cs="Cambria"/>
                <w:sz w:val="20"/>
                <w:szCs w:val="20"/>
              </w:rPr>
              <w:t>6) Elaborați un portofoliu de minimum 3 instrumente educaționale (fișe, chestionare, activități) și testați-le într-un context real sau simulat</w:t>
            </w:r>
          </w:p>
          <w:p w:rsidR="009A784C" w:rsidRDefault="00B924DF" w14:paraId="12D4C950" wp14:textId="77777777">
            <w:pPr>
              <w:spacing w:after="0"/>
              <w:jc w:val="both"/>
              <w:rPr>
                <w:rFonts w:ascii="Cambria" w:hAnsi="Cambria" w:eastAsia="Cambria" w:cs="Cambria"/>
                <w:b/>
                <w:bCs/>
                <w:sz w:val="20"/>
                <w:szCs w:val="20"/>
              </w:rPr>
            </w:pPr>
            <w:r>
              <w:rPr>
                <w:rFonts w:ascii="Cambria" w:hAnsi="Cambria" w:eastAsia="Cambria" w:cs="Cambria"/>
                <w:sz w:val="20"/>
                <w:szCs w:val="20"/>
              </w:rPr>
              <w:t>7) Pregătiți o prezentare a portofoliului cu instrumente practice (fișe, chestionare, mini-proiecte comunitare)</w:t>
            </w:r>
          </w:p>
        </w:tc>
        <w:tc>
          <w:tcPr>
            <w:tcW w:w="2775" w:type="dxa"/>
            <w:vMerge/>
          </w:tcPr>
          <w:p w:rsidR="009A784C" w:rsidRDefault="009A784C" w14:paraId="144A5D23" wp14:textId="77777777">
            <w:pPr>
              <w:spacing w:after="0" w:line="240" w:lineRule="auto"/>
              <w:rPr>
                <w:rFonts w:ascii="Cambria" w:hAnsi="Cambria" w:eastAsia="Cambria" w:cs="Cambria"/>
                <w:sz w:val="20"/>
                <w:szCs w:val="20"/>
              </w:rPr>
            </w:pPr>
          </w:p>
        </w:tc>
        <w:tc>
          <w:tcPr>
            <w:tcW w:w="2565" w:type="dxa"/>
            <w:vMerge/>
          </w:tcPr>
          <w:p w:rsidR="009A784C" w:rsidRDefault="009A784C" w14:paraId="738610EB" wp14:textId="77777777">
            <w:pPr>
              <w:spacing w:after="0" w:line="240" w:lineRule="auto"/>
              <w:rPr>
                <w:rFonts w:ascii="Cambria" w:hAnsi="Cambria" w:eastAsia="Cambria" w:cs="Cambria"/>
                <w:sz w:val="20"/>
                <w:szCs w:val="20"/>
              </w:rPr>
            </w:pPr>
          </w:p>
        </w:tc>
      </w:tr>
      <w:tr xmlns:wp14="http://schemas.microsoft.com/office/word/2010/wordml" w:rsidR="009A784C" w14:paraId="12580578" wp14:textId="77777777">
        <w:trPr>
          <w:trHeight w:val="200"/>
        </w:trPr>
        <w:tc>
          <w:tcPr>
            <w:tcW w:w="10380" w:type="dxa"/>
            <w:gridSpan w:val="3"/>
            <w:tcBorders>
              <w:top w:val="single" w:color="000000" w:sz="6" w:space="0"/>
              <w:left w:val="single" w:color="000000" w:sz="6" w:space="0"/>
              <w:bottom w:val="single" w:color="000000" w:sz="6" w:space="0"/>
              <w:right w:val="single" w:color="000000" w:sz="6" w:space="0"/>
            </w:tcBorders>
            <w:tcMar>
              <w:top w:w="0" w:type="dxa"/>
              <w:left w:w="100" w:type="dxa"/>
              <w:bottom w:w="0" w:type="dxa"/>
              <w:right w:w="100" w:type="dxa"/>
            </w:tcMar>
          </w:tcPr>
          <w:p w:rsidR="009A784C" w:rsidRDefault="00B924DF" w14:paraId="100C5B58" wp14:textId="77777777">
            <w:pPr>
              <w:spacing w:after="0"/>
              <w:ind w:left="-440" w:right="100"/>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 </w:t>
            </w:r>
          </w:p>
          <w:p w:rsidR="009A784C" w:rsidRDefault="00B924DF" w14:paraId="419B2322" wp14:textId="77777777">
            <w:pPr>
              <w:spacing w:after="0"/>
              <w:ind w:left="90" w:right="100"/>
              <w:rPr>
                <w:rFonts w:ascii="Times New Roman" w:hAnsi="Times New Roman" w:eastAsia="Times New Roman" w:cs="Times New Roman"/>
                <w:b/>
                <w:bCs/>
                <w:sz w:val="20"/>
                <w:szCs w:val="20"/>
              </w:rPr>
            </w:pPr>
            <w:r>
              <w:rPr>
                <w:rFonts w:ascii="Times New Roman" w:hAnsi="Times New Roman" w:eastAsia="Times New Roman" w:cs="Times New Roman"/>
                <w:b/>
                <w:bCs/>
                <w:sz w:val="20"/>
                <w:szCs w:val="20"/>
              </w:rPr>
              <w:t>Bibliografie</w:t>
            </w:r>
          </w:p>
          <w:p w:rsidR="009A784C" w:rsidRDefault="00B924DF" w14:paraId="6FECF94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Albulescu, I. (2008). </w:t>
            </w:r>
            <w:r>
              <w:rPr>
                <w:rFonts w:ascii="Cambria" w:hAnsi="Cambria" w:eastAsia="Cambria" w:cs="Cambria"/>
                <w:i/>
                <w:iCs/>
                <w:sz w:val="20"/>
                <w:szCs w:val="20"/>
              </w:rPr>
              <w:t>Morală şi educaţie</w:t>
            </w:r>
            <w:r>
              <w:rPr>
                <w:rFonts w:ascii="Cambria" w:hAnsi="Cambria" w:eastAsia="Cambria" w:cs="Cambria"/>
                <w:sz w:val="20"/>
                <w:szCs w:val="20"/>
              </w:rPr>
              <w:t>. Editura Eikon.</w:t>
            </w:r>
          </w:p>
          <w:p w:rsidR="009A784C" w:rsidRDefault="00B924DF" w14:paraId="5981D36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Ani-Rus, A., &amp; Catalano, H. (2024). Drepturile și responsabilitățile copilului. în Educația socială. Sinteze pentru profesori I., Albulescu &amp; H., Catalano; (coord.). Bucureşti: Editura Didactica Publishing House. pp. 83-102.</w:t>
            </w:r>
          </w:p>
          <w:p w:rsidR="009A784C" w:rsidRDefault="00B924DF" w14:paraId="6D88D41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Alecu, G., Badea, D., &amp; Bunescu, Gh. (1997). </w:t>
            </w:r>
            <w:r>
              <w:rPr>
                <w:rFonts w:ascii="Cambria" w:hAnsi="Cambria" w:eastAsia="Cambria" w:cs="Cambria"/>
                <w:i/>
                <w:iCs/>
                <w:sz w:val="20"/>
                <w:szCs w:val="20"/>
              </w:rPr>
              <w:t>Educaţia părinţilor. Strategii şi programe</w:t>
            </w:r>
            <w:r>
              <w:rPr>
                <w:rFonts w:ascii="Cambria" w:hAnsi="Cambria" w:eastAsia="Cambria" w:cs="Cambria"/>
                <w:sz w:val="20"/>
                <w:szCs w:val="20"/>
              </w:rPr>
              <w:t>. Editura Didactică şi Pedagogică.</w:t>
            </w:r>
          </w:p>
          <w:p w:rsidR="009A784C" w:rsidRDefault="00B924DF" w14:paraId="0C13661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Baker, D.P., &amp; Stevenson, D.L. (1986), Mother’s strategies for childre’s school achievement: Managing transition to high school. Sociology of Education, 59, 156-166. Balli, S.J., Demo, D.H., &amp; Wedman, J.F. (1998), Family involvement with children’s homework: An intervention în the middle grades. Family Relations, 47, 149-157. Bryant, J. A. (2010). Children and the Media: A Service-Learning Approach. Integrating Service- Learning Into the University Classroom, 53.</w:t>
            </w:r>
          </w:p>
          <w:p w:rsidR="009A784C" w:rsidRDefault="00B924DF" w14:paraId="61745EC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Balogh, M., &amp; Negrea, N. (2005). </w:t>
            </w:r>
            <w:r>
              <w:rPr>
                <w:rFonts w:ascii="Cambria" w:hAnsi="Cambria" w:eastAsia="Cambria" w:cs="Cambria"/>
                <w:i/>
                <w:iCs/>
                <w:sz w:val="20"/>
                <w:szCs w:val="20"/>
              </w:rPr>
              <w:t>Managementul proiectelor europene</w:t>
            </w:r>
            <w:r>
              <w:rPr>
                <w:rFonts w:ascii="Cambria" w:hAnsi="Cambria" w:eastAsia="Cambria" w:cs="Cambria"/>
                <w:sz w:val="20"/>
                <w:szCs w:val="20"/>
              </w:rPr>
              <w:t>. Editura Accent.</w:t>
            </w:r>
          </w:p>
          <w:p w:rsidR="009A784C" w:rsidRDefault="00B924DF" w14:paraId="21783C0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Baran-Pescaru, A. (2004). </w:t>
            </w:r>
            <w:r>
              <w:rPr>
                <w:rFonts w:ascii="Cambria" w:hAnsi="Cambria" w:eastAsia="Cambria" w:cs="Cambria"/>
                <w:i/>
                <w:iCs/>
                <w:sz w:val="20"/>
                <w:szCs w:val="20"/>
              </w:rPr>
              <w:t>Familia azi. O perspectivă sociopedagogică</w:t>
            </w:r>
            <w:r>
              <w:rPr>
                <w:rFonts w:ascii="Cambria" w:hAnsi="Cambria" w:eastAsia="Cambria" w:cs="Cambria"/>
                <w:sz w:val="20"/>
                <w:szCs w:val="20"/>
              </w:rPr>
              <w:t>. Editura Aramis.</w:t>
            </w:r>
          </w:p>
          <w:p w:rsidR="009A784C" w:rsidRDefault="00B924DF" w14:paraId="1A5E772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Bocoş, M. D., Chiş, O., &amp; Răduţ-Taciu, R. (2015). </w:t>
            </w:r>
            <w:r>
              <w:rPr>
                <w:rFonts w:ascii="Cambria" w:hAnsi="Cambria" w:eastAsia="Cambria" w:cs="Cambria"/>
                <w:i/>
                <w:iCs/>
                <w:sz w:val="20"/>
                <w:szCs w:val="20"/>
              </w:rPr>
              <w:t>Tratat de management educaţional pentru învăţământul primar şi preşcolar</w:t>
            </w:r>
            <w:r>
              <w:rPr>
                <w:rFonts w:ascii="Cambria" w:hAnsi="Cambria" w:eastAsia="Cambria" w:cs="Cambria"/>
                <w:sz w:val="20"/>
                <w:szCs w:val="20"/>
              </w:rPr>
              <w:t>. Editura Paralela 45.</w:t>
            </w:r>
          </w:p>
          <w:p w:rsidR="009A784C" w:rsidRDefault="00B924DF" w14:paraId="5D524F5F"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Bocoş, M., Răduţ, R., &amp; Chiş, O. (2016). </w:t>
            </w:r>
            <w:r>
              <w:rPr>
                <w:rFonts w:ascii="Cambria" w:hAnsi="Cambria" w:eastAsia="Cambria" w:cs="Cambria"/>
                <w:i/>
                <w:iCs/>
                <w:sz w:val="20"/>
                <w:szCs w:val="20"/>
              </w:rPr>
              <w:t>Dicţionar praxiologic de pedagogie. Volumul I: A–D1/2016</w:t>
            </w:r>
            <w:r>
              <w:rPr>
                <w:rFonts w:ascii="Cambria" w:hAnsi="Cambria" w:eastAsia="Cambria" w:cs="Cambria"/>
                <w:sz w:val="20"/>
                <w:szCs w:val="20"/>
              </w:rPr>
              <w:t>. Editura Paralela 45.</w:t>
            </w:r>
          </w:p>
          <w:p w:rsidR="009A784C" w:rsidRDefault="00B924DF" w14:paraId="510E1A2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Butin, D. (Ed.). (2023). Service-learning and social justice education: Strengthening justice-oriented community based models of teaching and learning. Taylor &amp; Francis</w:t>
            </w:r>
          </w:p>
          <w:p w:rsidR="009A784C" w:rsidRDefault="00B924DF" w14:paraId="4A1E0A7F"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Cairney, T.H., &amp; Ruge, J. (1997), Community literacy practices and schooling: Towards effective support for students. Department of employment, Education, Training and Youth Affairs, Australia. Chrispeels, J. (1996), Family involvement în children’s and adolescents’ schooling. În A. Bloom J.F. Dunn (Eds.), Family-school links: How do they affect educational outcomes? (pp. 3-34). Mahwah, NJ: Erlbaum.</w:t>
            </w:r>
          </w:p>
          <w:p w:rsidR="009A784C" w:rsidRDefault="00B924DF" w14:paraId="69F8559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C., &amp; Dologa, D. (2024). Educația pentru cetățenie digitală la vârstele timpurii. În H., Catalano &amp; I. Albulescu; (coord.), Educația timpurie digitală. Cadre teoretice și aplicative. Bucureşti: Editura Didactica Publishing House. pp. 453-479. Catalano, H. &amp; Albulescu I. (2022). Educația timpurie antepreșcolară. Ghidul cadrului didactic. Bucureşti: Editura Didactica Publishing House.</w:t>
            </w:r>
          </w:p>
          <w:p w:rsidR="009A784C" w:rsidRDefault="00B924DF" w14:paraId="2448EE8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(2019). Educația școlară și parteneriatele școală-familie-comunitate. În I. Albulescu &amp; H. Catalano; (coord.), Sinteze de pedagogia învăţământului primar. Ghid pentru pregătirea examenelor de titularizare, definitivat și gradul didactic II. București: Editura Didactica Publishing House.</w:t>
            </w:r>
          </w:p>
          <w:p w:rsidR="009A784C" w:rsidRDefault="00B924DF" w14:paraId="25CBE77E"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(2020). Școala ca subsistem al sistemului social. În I. Albulescu &amp; H. Catalano; (coord.). Sinteze de pedagogie generală. Ghid pentru pregătirea examenelor de titularizare, definitivat și gradul didactic II (profesori de toate specializările). București: Editura Didactica Publishing House.</w:t>
            </w:r>
          </w:p>
          <w:p w:rsidR="009A784C" w:rsidRDefault="00B924DF" w14:paraId="676C6472"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Catalano, H., Albulescu, I., Ani-Rus, A., Mestic, G., Cuc, M. C., &amp; Rus, A. (2024). The Impact of Transformational Leadership on Leaders’ Performance in the Context of Early Education Institutions. Revista Romaneasca pentru Educatie Multidimensionala, 16(4), 1-28. https://doi.org/10.18662/rrem/16.4/905</w:t>
            </w:r>
          </w:p>
          <w:p w:rsidR="009A784C" w:rsidRDefault="00B924DF" w14:paraId="73111F3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Chiş, O. (2021). </w:t>
            </w:r>
            <w:r>
              <w:rPr>
                <w:rFonts w:ascii="Cambria" w:hAnsi="Cambria" w:eastAsia="Cambria" w:cs="Cambria"/>
                <w:i/>
                <w:iCs/>
                <w:sz w:val="20"/>
                <w:szCs w:val="20"/>
              </w:rPr>
              <w:t>Ș</w:t>
            </w:r>
            <w:r>
              <w:rPr>
                <w:rFonts w:ascii="Cambria" w:hAnsi="Cambria" w:eastAsia="Cambria" w:cs="Cambria"/>
                <w:i/>
                <w:iCs/>
                <w:sz w:val="20"/>
                <w:szCs w:val="20"/>
              </w:rPr>
              <w:t>coala și comunitatea: repere teoretice și exemple de bune practici</w:t>
            </w:r>
            <w:r>
              <w:rPr>
                <w:rFonts w:ascii="Cambria" w:hAnsi="Cambria" w:eastAsia="Cambria" w:cs="Cambria"/>
                <w:sz w:val="20"/>
                <w:szCs w:val="20"/>
              </w:rPr>
              <w:t>. Editura Presa Universitară Clujeană.</w:t>
            </w:r>
          </w:p>
          <w:p w:rsidR="009A784C" w:rsidRDefault="00B924DF" w14:paraId="7A76181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Chiş, O. (2022). </w:t>
            </w:r>
            <w:r>
              <w:rPr>
                <w:rFonts w:ascii="Cambria" w:hAnsi="Cambria" w:eastAsia="Cambria" w:cs="Cambria"/>
                <w:i/>
                <w:iCs/>
                <w:sz w:val="20"/>
                <w:szCs w:val="20"/>
              </w:rPr>
              <w:t>Parteneriate de succes. Școală și comunitatea</w:t>
            </w:r>
            <w:r>
              <w:rPr>
                <w:rFonts w:ascii="Cambria" w:hAnsi="Cambria" w:eastAsia="Cambria" w:cs="Cambria"/>
                <w:sz w:val="20"/>
                <w:szCs w:val="20"/>
              </w:rPr>
              <w:t>. Editura Presa Universitară Clujeană.</w:t>
            </w:r>
          </w:p>
          <w:p w:rsidR="009A784C" w:rsidRDefault="00B924DF" w14:paraId="21D773B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Ciascai, L. (2012). </w:t>
            </w:r>
            <w:r>
              <w:rPr>
                <w:rFonts w:ascii="Cambria" w:hAnsi="Cambria" w:eastAsia="Cambria" w:cs="Cambria"/>
                <w:i/>
                <w:iCs/>
                <w:sz w:val="20"/>
                <w:szCs w:val="20"/>
              </w:rPr>
              <w:t>Management de proiect</w:t>
            </w:r>
            <w:r>
              <w:rPr>
                <w:rFonts w:ascii="Cambria" w:hAnsi="Cambria" w:eastAsia="Cambria" w:cs="Cambria"/>
                <w:sz w:val="20"/>
                <w:szCs w:val="20"/>
              </w:rPr>
              <w:t>. Editura Presa Universitară Clujeană.</w:t>
            </w:r>
          </w:p>
          <w:p w:rsidR="009A784C" w:rsidRDefault="00B924DF" w14:paraId="68526FF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Clarke, P. (2002), Comunități de învățare, școli și sisteme, Arc, Chișinău.</w:t>
            </w:r>
          </w:p>
          <w:p w:rsidR="009A784C" w:rsidRDefault="00B924DF" w14:paraId="0DFC85B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Colangelo, A., Perazzone, A., Giacoma, C., Randrianarison, R. M., Ratsimbazafy, J., Zoeline, R. S., Rakotonomenjanahary, S., Rasamimanana, H., Dell’Aira K., Spiezio, C., Avesani Zaborra C., Valente, D., De Gregorio, C., Beccaro, G. L., Torti, V. &amp; Gamba, M. (2025). A forest path towards an education for global citizenship. The European Zoological Journal, 92(1), 210-22.</w:t>
            </w:r>
          </w:p>
          <w:p w:rsidR="009A784C" w:rsidRDefault="00B924DF" w14:paraId="417181B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Compare, C., Brozmanová Gregorová, A., Culcasi, I., Aramburuzabala, P., &amp; Albanesi, C. (2025). “The farmer, the guide, and the bridge”: the voice of community partners within European Service-Learning. Pedagogy, Culture &amp; Society, 33(1), 373-395.</w:t>
            </w:r>
          </w:p>
          <w:p w:rsidR="009A784C" w:rsidRDefault="00B924DF" w14:paraId="1CA298B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Cress, C. M., Collier, P. J., &amp; Reitenauer, V. L. (2023). Learning through serving: A student guidebook for service-learning and civic engagement across academic disciplines and cultural communities. Taylor &amp; Francis.</w:t>
            </w:r>
          </w:p>
          <w:p w:rsidR="009A784C" w:rsidRDefault="00B924DF" w14:paraId="71AE82C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Dumlao, R. (2023). A guide to collaborative communication for service-learning and community engagement partners. Taylor &amp; Francis.</w:t>
            </w:r>
          </w:p>
          <w:p w:rsidR="009A784C" w:rsidRDefault="00B924DF" w14:paraId="482226F9"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Drăgan, I., Petroman, P., &amp; Mărgineanţu, D. (1992). </w:t>
            </w:r>
            <w:r>
              <w:rPr>
                <w:rFonts w:ascii="Cambria" w:hAnsi="Cambria" w:eastAsia="Cambria" w:cs="Cambria"/>
                <w:i/>
                <w:iCs/>
                <w:sz w:val="20"/>
                <w:szCs w:val="20"/>
              </w:rPr>
              <w:t>Educaţia noastră cea de toate zilele</w:t>
            </w:r>
            <w:r>
              <w:rPr>
                <w:rFonts w:ascii="Cambria" w:hAnsi="Cambria" w:eastAsia="Cambria" w:cs="Cambria"/>
                <w:sz w:val="20"/>
                <w:szCs w:val="20"/>
              </w:rPr>
              <w:t>. Editura Eurobit.</w:t>
            </w:r>
          </w:p>
          <w:p w:rsidR="009A784C" w:rsidRDefault="00B924DF" w14:paraId="703C082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Epstein J.L. and Associates (2009), School, Family, and Community Partnerships. Your Handbook for Action. Corwin Press, a SAGE Company.</w:t>
            </w:r>
          </w:p>
          <w:p w:rsidR="009A784C" w:rsidRDefault="00B924DF" w14:paraId="2F6E67E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Epstein, J.L. &amp; Van Voorhis, F.L. (2010), School Counselors’ Roles in Developing Partnerships with Families and Communities for Student Success. Professional School Counseling, 14 (1), 1-14.</w:t>
            </w:r>
          </w:p>
          <w:p w:rsidR="009A784C" w:rsidRDefault="00B924DF" w14:paraId="1D67A8A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European Commission. (1998). </w:t>
            </w:r>
            <w:r>
              <w:rPr>
                <w:rFonts w:ascii="Cambria" w:hAnsi="Cambria" w:eastAsia="Cambria" w:cs="Cambria"/>
                <w:i/>
                <w:iCs/>
                <w:sz w:val="20"/>
                <w:szCs w:val="20"/>
              </w:rPr>
              <w:t>PHARE Program – Annual Report</w:t>
            </w:r>
            <w:r>
              <w:rPr>
                <w:rFonts w:ascii="Cambria" w:hAnsi="Cambria" w:eastAsia="Cambria" w:cs="Cambria"/>
                <w:sz w:val="20"/>
                <w:szCs w:val="20"/>
              </w:rPr>
              <w:t>.</w:t>
            </w:r>
          </w:p>
          <w:p w:rsidR="009A784C" w:rsidRDefault="00B924DF" w14:paraId="63C4843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Eyler, J., &amp; Giles, D. (2014). The importance of program quality in service-learning. Service-learning, 57-76.</w:t>
            </w:r>
          </w:p>
          <w:p w:rsidR="009A784C" w:rsidRDefault="00B924DF" w14:paraId="566839C6"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Kanaan, D. Z., Qin, H., &amp; Gonzalez Castro, M. (2025). The importance of community in public school success: Community engagement and high school performance in Florida. Journal of Urban Affairs, 47(2), 468-487.</w:t>
            </w:r>
          </w:p>
          <w:p w:rsidR="009A784C" w:rsidRDefault="00B924DF" w14:paraId="6B3C58A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Look, D. (1996). </w:t>
            </w:r>
            <w:r>
              <w:rPr>
                <w:rFonts w:ascii="Cambria" w:hAnsi="Cambria" w:eastAsia="Cambria" w:cs="Cambria"/>
                <w:i/>
                <w:iCs/>
                <w:sz w:val="20"/>
                <w:szCs w:val="20"/>
              </w:rPr>
              <w:t>Project management</w:t>
            </w:r>
            <w:r>
              <w:rPr>
                <w:rFonts w:ascii="Cambria" w:hAnsi="Cambria" w:eastAsia="Cambria" w:cs="Cambria"/>
                <w:sz w:val="20"/>
                <w:szCs w:val="20"/>
              </w:rPr>
              <w:t xml:space="preserve"> (6th ed.). A. Gover, University Press.</w:t>
            </w:r>
          </w:p>
          <w:p w:rsidR="009A784C" w:rsidRDefault="00B924DF" w14:paraId="0B1B74DC"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Mestic, G., Catalano, H. (2024). Respectarea, apărarea și promovarea drepturilor copilului. În I. Albulescu &amp; H. Catalano; (coord.). Educația socială. Sinteze pentru profesori. Bucureşti: Editura Didactica Publishing House. pp. 123 – 14.</w:t>
            </w:r>
          </w:p>
          <w:p w:rsidR="009A784C" w:rsidRDefault="00B924DF" w14:paraId="20C0D40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Mestic, G., Ani-Rus, A., &amp; Catalano, H. (2024). Proiectul educațional intercultural. În I. Albulescu &amp; H. Catalano; (coord.). Educația socială. Sinteze pentru profesori. Bucureşti: Editura Didactica Publishing House. pp. 213-240</w:t>
            </w:r>
          </w:p>
          <w:p w:rsidR="009A784C" w:rsidRDefault="00B924DF" w14:paraId="1AD10C0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Mogonea, R. (2014). </w:t>
            </w:r>
            <w:r>
              <w:rPr>
                <w:rFonts w:ascii="Cambria" w:hAnsi="Cambria" w:eastAsia="Cambria" w:cs="Cambria"/>
                <w:i/>
                <w:iCs/>
                <w:sz w:val="20"/>
                <w:szCs w:val="20"/>
              </w:rPr>
              <w:t>Managementul programelor și proiectelor educaționale</w:t>
            </w:r>
            <w:r>
              <w:rPr>
                <w:rFonts w:ascii="Cambria" w:hAnsi="Cambria" w:eastAsia="Cambria" w:cs="Cambria"/>
                <w:sz w:val="20"/>
                <w:szCs w:val="20"/>
              </w:rPr>
              <w:t>. Editura Presa Universitară Clujeană.</w:t>
            </w:r>
          </w:p>
          <w:p w:rsidR="009A784C" w:rsidRDefault="00B924DF" w14:paraId="7C6D999D"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Opran, M. (Coord.), Stan, C., Năstasă, S., Abaza, S., &amp; Bogdan, D. (2002). </w:t>
            </w:r>
            <w:r>
              <w:rPr>
                <w:rFonts w:ascii="Cambria" w:hAnsi="Cambria" w:eastAsia="Cambria" w:cs="Cambria"/>
                <w:i/>
                <w:iCs/>
                <w:sz w:val="20"/>
                <w:szCs w:val="20"/>
              </w:rPr>
              <w:t>Managementul proiectelor</w:t>
            </w:r>
            <w:r>
              <w:rPr>
                <w:rFonts w:ascii="Cambria" w:hAnsi="Cambria" w:eastAsia="Cambria" w:cs="Cambria"/>
                <w:sz w:val="20"/>
                <w:szCs w:val="20"/>
              </w:rPr>
              <w:t>. Editura Comunicare.ro.</w:t>
            </w:r>
          </w:p>
          <w:p w:rsidR="009A784C" w:rsidRDefault="00B924DF" w14:paraId="6333E5B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Pânişoară, O., &amp; Pânişoară, G. (2012). </w:t>
            </w:r>
            <w:r>
              <w:rPr>
                <w:rFonts w:ascii="Cambria" w:hAnsi="Cambria" w:eastAsia="Cambria" w:cs="Cambria"/>
                <w:i/>
                <w:iCs/>
                <w:sz w:val="20"/>
                <w:szCs w:val="20"/>
              </w:rPr>
              <w:t>Cele şapte medalii ale succesului</w:t>
            </w:r>
            <w:r>
              <w:rPr>
                <w:rFonts w:ascii="Cambria" w:hAnsi="Cambria" w:eastAsia="Cambria" w:cs="Cambria"/>
                <w:sz w:val="20"/>
                <w:szCs w:val="20"/>
              </w:rPr>
              <w:t>. Editura Polirom.</w:t>
            </w:r>
          </w:p>
          <w:p w:rsidR="009A784C" w:rsidRDefault="00B924DF" w14:paraId="0837C4A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Peacock, G. G., &amp; Collett, B. (2015). </w:t>
            </w:r>
            <w:r>
              <w:rPr>
                <w:rFonts w:ascii="Cambria" w:hAnsi="Cambria" w:eastAsia="Cambria" w:cs="Cambria"/>
                <w:i/>
                <w:iCs/>
                <w:sz w:val="20"/>
                <w:szCs w:val="20"/>
              </w:rPr>
              <w:t>Intervenții bazate pe colaborarea familie–școală</w:t>
            </w:r>
            <w:r>
              <w:rPr>
                <w:rFonts w:ascii="Cambria" w:hAnsi="Cambria" w:eastAsia="Cambria" w:cs="Cambria"/>
                <w:sz w:val="20"/>
                <w:szCs w:val="20"/>
              </w:rPr>
              <w:t>. Editura ASCR.</w:t>
            </w:r>
          </w:p>
          <w:p w:rsidR="009A784C" w:rsidRDefault="00B924DF" w14:paraId="42A241CB"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Resch, K., &amp; Schrittesser, I. (2023). Using the Service-Learning approach to bridge the gap between theory and practice in teacher education. International Journal of Inclusive Education, 27(10), 1118-1132.</w:t>
            </w:r>
          </w:p>
          <w:p w:rsidR="009A784C" w:rsidRDefault="00B924DF" w14:paraId="672328B1"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Sandu, D. (2005). Dezvoltare comunitară. Cercetare, practică, ideologie. Iași: Editura Polirom.</w:t>
            </w:r>
          </w:p>
          <w:p w:rsidR="009A784C" w:rsidRDefault="00B924DF" w14:paraId="28C9BF0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Stolovitch, H.D., Keeps, E.J. (2017). Formarea prin transformare. Dincolo de prelegeri. București: Editura Trei.</w:t>
            </w:r>
          </w:p>
          <w:p w:rsidR="009A784C" w:rsidRDefault="00B924DF" w14:paraId="66B0179F"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Strait, J. R., &amp; Lima, M. (Eds.). (2023). The future of service-learning: New solutions for sustaining and improving practice. Taylor &amp; Francis.</w:t>
            </w:r>
          </w:p>
          <w:p w:rsidR="009A784C" w:rsidRDefault="00B924DF" w14:paraId="27882ABA"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Strait, J. R., &amp; Nordyke, K. (Eds.). (2023). EService-learning: Creating experiential learning and civic engagement through online and hybrid courses. Taylor &amp; Francis.</w:t>
            </w:r>
          </w:p>
          <w:p w:rsidR="009A784C" w:rsidRDefault="00B924DF" w14:paraId="64835D83"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Stănciulescu, E. (1998). </w:t>
            </w:r>
            <w:r>
              <w:rPr>
                <w:rFonts w:ascii="Cambria" w:hAnsi="Cambria" w:eastAsia="Cambria" w:cs="Cambria"/>
                <w:i/>
                <w:iCs/>
                <w:sz w:val="20"/>
                <w:szCs w:val="20"/>
              </w:rPr>
              <w:t>Sociologia educaţiei familiale</w:t>
            </w:r>
            <w:r>
              <w:rPr>
                <w:rFonts w:ascii="Cambria" w:hAnsi="Cambria" w:eastAsia="Cambria" w:cs="Cambria"/>
                <w:sz w:val="20"/>
                <w:szCs w:val="20"/>
              </w:rPr>
              <w:t>. Editura Polirom.</w:t>
            </w:r>
          </w:p>
          <w:p w:rsidR="009A784C" w:rsidRDefault="00B924DF" w14:paraId="30A942A8"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Ungurășan, D. (2024). Proiectul educational dedicat problemelor comunității, În I. Albulescu &amp; H. Catalano; (coord.). Educația socială. Sinteze pentru profesori. Bucureşti: Editura Didactica Publishing House. pp. 147 – 171.</w:t>
            </w:r>
          </w:p>
          <w:p w:rsidR="009A784C" w:rsidRDefault="00B924DF" w14:paraId="5AEDD6B5"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Voiculescu, F. (2004), Analiza resurse – nevoi si managementul strategic în învățământ, Editura Aramis.</w:t>
            </w:r>
          </w:p>
          <w:p w:rsidR="009A784C" w:rsidRDefault="00B924DF" w14:paraId="1B691004"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Vrăşmaş, E. (2008). </w:t>
            </w:r>
            <w:r>
              <w:rPr>
                <w:rFonts w:ascii="Cambria" w:hAnsi="Cambria" w:eastAsia="Cambria" w:cs="Cambria"/>
                <w:i/>
                <w:iCs/>
                <w:sz w:val="20"/>
                <w:szCs w:val="20"/>
              </w:rPr>
              <w:t>Intervenţia socio-educaţională ca sprijin pentru părinţi</w:t>
            </w:r>
            <w:r>
              <w:rPr>
                <w:rFonts w:ascii="Cambria" w:hAnsi="Cambria" w:eastAsia="Cambria" w:cs="Cambria"/>
                <w:sz w:val="20"/>
                <w:szCs w:val="20"/>
              </w:rPr>
              <w:t>. Editura Aramis.</w:t>
            </w:r>
          </w:p>
          <w:p w:rsidR="009A784C" w:rsidRDefault="00B924DF" w14:paraId="504A52F7"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Wagner, T. (2014), Formarea inovatorilor. Cum crești tinerii care vor schimba lumea de mâine, Editura Trei, București.</w:t>
            </w:r>
          </w:p>
          <w:p w:rsidR="009A784C" w:rsidRDefault="00B924DF" w14:paraId="6F724B3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Weiss, J., &amp; Wysocki, R. (1994). </w:t>
            </w:r>
            <w:r>
              <w:rPr>
                <w:rFonts w:ascii="Cambria" w:hAnsi="Cambria" w:eastAsia="Cambria" w:cs="Cambria"/>
                <w:i/>
                <w:iCs/>
                <w:sz w:val="20"/>
                <w:szCs w:val="20"/>
              </w:rPr>
              <w:t>5 phase project management</w:t>
            </w:r>
            <w:r>
              <w:rPr>
                <w:rFonts w:ascii="Cambria" w:hAnsi="Cambria" w:eastAsia="Cambria" w:cs="Cambria"/>
                <w:sz w:val="20"/>
                <w:szCs w:val="20"/>
              </w:rPr>
              <w:t>. Addison Wesley Publishing Company.</w:t>
            </w:r>
          </w:p>
          <w:p w:rsidR="009A784C" w:rsidRDefault="00B924DF" w14:paraId="302A3BF0" wp14:textId="77777777">
            <w:pPr>
              <w:spacing w:after="0"/>
              <w:ind w:left="540" w:hanging="420"/>
              <w:jc w:val="both"/>
              <w:rPr>
                <w:rFonts w:ascii="Cambria" w:hAnsi="Cambria" w:eastAsia="Cambria" w:cs="Cambria"/>
                <w:sz w:val="20"/>
                <w:szCs w:val="20"/>
              </w:rPr>
            </w:pPr>
            <w:r>
              <w:rPr>
                <w:rFonts w:ascii="Cambria" w:hAnsi="Cambria" w:eastAsia="Cambria" w:cs="Cambria"/>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 xml:space="preserve">Suport de curs: </w:t>
            </w:r>
            <w:r>
              <w:rPr>
                <w:rFonts w:ascii="Cambria" w:hAnsi="Cambria" w:eastAsia="Cambria" w:cs="Cambria"/>
                <w:i/>
                <w:iCs/>
                <w:sz w:val="20"/>
                <w:szCs w:val="20"/>
              </w:rPr>
              <w:t>Pedagogia comunităților școlare</w:t>
            </w:r>
            <w:r>
              <w:rPr>
                <w:rFonts w:ascii="Cambria" w:hAnsi="Cambria" w:eastAsia="Cambria" w:cs="Cambria"/>
                <w:sz w:val="20"/>
                <w:szCs w:val="20"/>
              </w:rPr>
              <w:t xml:space="preserve"> [Suport de curs DSE.</w:t>
            </w:r>
          </w:p>
          <w:p w:rsidR="009A784C" w:rsidRDefault="00B924DF" w14:paraId="2F73C05A" wp14:textId="77777777">
            <w:pPr>
              <w:spacing w:after="0"/>
              <w:ind w:left="-80"/>
              <w:rPr>
                <w:rFonts w:ascii="Cambria" w:hAnsi="Cambria" w:eastAsia="Cambria" w:cs="Cambria"/>
                <w:sz w:val="20"/>
                <w:szCs w:val="20"/>
              </w:rPr>
            </w:pPr>
            <w:r>
              <w:rPr>
                <w:rFonts w:ascii="Cambria" w:hAnsi="Cambria" w:eastAsia="Cambria" w:cs="Cambria"/>
                <w:sz w:val="20"/>
                <w:szCs w:val="20"/>
              </w:rPr>
              <w:t>***https://www.clayss.org.ar/04_publicaciones/Report-Mapping-EE.pdf ***https://www.clayss.org.ar/04_publicaciones/SL-EE_nov17.pdf ***https://www.clayss.org.ar/04_publicaciones/SL-EE_romanian.pdf</w:t>
            </w:r>
          </w:p>
        </w:tc>
      </w:tr>
      <w:tr xmlns:wp14="http://schemas.microsoft.com/office/word/2010/wordml" w:rsidR="009A784C" w14:paraId="134E3569" wp14:textId="77777777">
        <w:tc>
          <w:tcPr>
            <w:tcW w:w="5040" w:type="dxa"/>
          </w:tcPr>
          <w:p w:rsidR="009A784C" w:rsidRDefault="00B924DF" w14:paraId="587CA187"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 xml:space="preserve">8.4. AA </w:t>
            </w:r>
          </w:p>
          <w:p w:rsidR="009A784C" w:rsidRDefault="00B924DF" w14:paraId="629D792A"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N/A</w:t>
            </w:r>
          </w:p>
        </w:tc>
        <w:tc>
          <w:tcPr>
            <w:tcW w:w="2775" w:type="dxa"/>
            <w:vAlign w:val="center"/>
          </w:tcPr>
          <w:p w:rsidR="009A784C" w:rsidRDefault="00B924DF" w14:paraId="4113733C"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Metode de predare-învățare</w:t>
            </w:r>
          </w:p>
        </w:tc>
        <w:tc>
          <w:tcPr>
            <w:tcW w:w="2565" w:type="dxa"/>
            <w:vAlign w:val="center"/>
          </w:tcPr>
          <w:p w:rsidR="009A784C" w:rsidRDefault="00B924DF" w14:paraId="4A0C7E70"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Observații</w:t>
            </w:r>
          </w:p>
        </w:tc>
      </w:tr>
      <w:tr xmlns:wp14="http://schemas.microsoft.com/office/word/2010/wordml" w:rsidR="009A784C" w14:paraId="48488834" wp14:textId="77777777">
        <w:tc>
          <w:tcPr>
            <w:tcW w:w="10380" w:type="dxa"/>
            <w:gridSpan w:val="3"/>
          </w:tcPr>
          <w:p w:rsidR="009A784C" w:rsidRDefault="00B924DF" w14:paraId="2DBF9656" wp14:textId="77777777">
            <w:pPr>
              <w:spacing w:after="0" w:line="240" w:lineRule="auto"/>
              <w:rPr>
                <w:rFonts w:ascii="Cambria" w:hAnsi="Cambria" w:eastAsia="Cambria" w:cs="Cambria"/>
                <w:sz w:val="20"/>
                <w:szCs w:val="20"/>
              </w:rPr>
            </w:pPr>
            <w:r>
              <w:rPr>
                <w:rFonts w:ascii="Cambria" w:hAnsi="Cambria" w:eastAsia="Cambria" w:cs="Cambria"/>
                <w:sz w:val="20"/>
                <w:szCs w:val="20"/>
              </w:rPr>
              <w:t>Bibliografie:</w:t>
            </w:r>
          </w:p>
        </w:tc>
      </w:tr>
    </w:tbl>
    <w:p xmlns:wp14="http://schemas.microsoft.com/office/word/2010/wordml" w:rsidR="009A784C" w:rsidRDefault="009A784C" w14:paraId="637805D2" wp14:textId="77777777">
      <w:pPr>
        <w:spacing w:after="0" w:line="240" w:lineRule="auto"/>
        <w:rPr>
          <w:rFonts w:ascii="Cambria" w:hAnsi="Cambria" w:eastAsia="Cambria" w:cs="Cambria"/>
          <w:b/>
          <w:bCs/>
          <w:sz w:val="20"/>
          <w:szCs w:val="20"/>
        </w:rPr>
      </w:pPr>
    </w:p>
    <w:tbl>
      <w:tblPr>
        <w:tblStyle w:val="a8"/>
        <w:tblW w:w="10373" w:type="dxa"/>
        <w:tblInd w:w="-365" w:type="dxa"/>
        <w:tblLayout w:type="fixed"/>
        <w:tblLook w:val="0000" w:firstRow="0" w:lastRow="0" w:firstColumn="0" w:lastColumn="0" w:noHBand="0" w:noVBand="0"/>
      </w:tblPr>
      <w:tblGrid>
        <w:gridCol w:w="10373"/>
      </w:tblGrid>
      <w:tr xmlns:wp14="http://schemas.microsoft.com/office/word/2010/wordml" w:rsidR="009A784C" w14:paraId="0234FA7D" wp14:textId="77777777">
        <w:tc>
          <w:tcPr>
            <w:tcW w:w="10373" w:type="dxa"/>
            <w:tcBorders>
              <w:bottom w:val="single" w:color="000000" w:sz="4" w:space="0"/>
            </w:tcBorders>
          </w:tcPr>
          <w:p w:rsidR="009A784C" w:rsidRDefault="00B924DF" w14:paraId="4BB8FC1B"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9. Coroborarea conținuturilor disciplinei cu așteptările reprezentanților comunităților epistemice, asociaților profesionale și angajatori reprezentativi din domeniul aferent programului</w:t>
            </w:r>
          </w:p>
          <w:p w:rsidR="009A784C" w:rsidRDefault="009A784C" w14:paraId="463F29E8" wp14:textId="77777777">
            <w:pPr>
              <w:spacing w:after="0" w:line="240" w:lineRule="auto"/>
              <w:rPr>
                <w:rFonts w:ascii="Cambria" w:hAnsi="Cambria" w:eastAsia="Cambria" w:cs="Cambria"/>
                <w:color w:val="FF0000"/>
                <w:sz w:val="20"/>
                <w:szCs w:val="20"/>
              </w:rPr>
            </w:pPr>
          </w:p>
        </w:tc>
      </w:tr>
      <w:tr xmlns:wp14="http://schemas.microsoft.com/office/word/2010/wordml" w:rsidR="009A784C" w14:paraId="03A57DEA" wp14:textId="77777777">
        <w:trPr>
          <w:trHeight w:val="386"/>
        </w:trPr>
        <w:tc>
          <w:tcPr>
            <w:tcW w:w="10373" w:type="dxa"/>
            <w:tcBorders>
              <w:top w:val="single" w:color="000000" w:sz="4" w:space="0"/>
              <w:left w:val="single" w:color="000000" w:sz="4" w:space="0"/>
              <w:bottom w:val="single" w:color="000000" w:sz="4" w:space="0"/>
              <w:right w:val="single" w:color="000000" w:sz="4" w:space="0"/>
            </w:tcBorders>
          </w:tcPr>
          <w:p w:rsidR="009A784C" w:rsidRDefault="00B924DF" w14:paraId="49C3090C" wp14:textId="77777777">
            <w:pPr>
              <w:spacing w:before="120" w:after="0"/>
              <w:rPr>
                <w:rFonts w:ascii="Cambria" w:hAnsi="Cambria" w:eastAsia="Cambria" w:cs="Cambria"/>
                <w:sz w:val="20"/>
                <w:szCs w:val="20"/>
              </w:rPr>
            </w:pPr>
            <w:r>
              <w:rPr>
                <w:rFonts w:ascii="Cambria" w:hAnsi="Cambria" w:eastAsia="Cambria" w:cs="Cambria"/>
                <w:sz w:val="20"/>
                <w:szCs w:val="20"/>
              </w:rPr>
              <w:t>Conținuturile propuse sprijină dezvoltarea unui profesionist reflexiv, adaptabil și pregătit pentru colaborare activă cu comunitatea.</w:t>
            </w:r>
          </w:p>
          <w:p w:rsidR="009A784C" w:rsidRDefault="00B924DF" w14:paraId="4F38A9C8" wp14:textId="77777777">
            <w:pPr>
              <w:spacing w:before="120" w:after="0"/>
              <w:ind w:left="1080" w:hanging="360"/>
              <w:rPr>
                <w:rFonts w:ascii="Cambria" w:hAnsi="Cambria" w:eastAsia="Cambria" w:cs="Cambria"/>
                <w:sz w:val="20"/>
                <w:szCs w:val="20"/>
              </w:rPr>
            </w:pPr>
            <w:r>
              <w:rPr>
                <w:rFonts w:ascii="Noto Sans Symbols" w:hAnsi="Noto Sans Symbols" w:eastAsia="Noto Sans Symbols" w:cs="Noto Sans Symbols"/>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Îmbinarea teoriei cu practica: Temele dezvoltării conceptelor teoretice (ex. stakeholderi, parteneriate) prin aplicarea acestora în context reale.</w:t>
            </w:r>
          </w:p>
          <w:p w:rsidR="009A784C" w:rsidRDefault="00B924DF" w14:paraId="600C55E8" wp14:textId="77777777">
            <w:pPr>
              <w:spacing w:before="120" w:after="0"/>
              <w:ind w:left="1080" w:hanging="360"/>
              <w:rPr>
                <w:rFonts w:ascii="Cambria" w:hAnsi="Cambria" w:eastAsia="Cambria" w:cs="Cambria"/>
                <w:sz w:val="20"/>
                <w:szCs w:val="20"/>
              </w:rPr>
            </w:pPr>
            <w:r>
              <w:rPr>
                <w:rFonts w:ascii="Noto Sans Symbols" w:hAnsi="Noto Sans Symbols" w:eastAsia="Noto Sans Symbols" w:cs="Noto Sans Symbols"/>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Orientare spre comunitate: Se analizează contextul comunitar, se explorează bune practici și se valorifică experiențe concrete pentru dezvoltarea nevoilor locale.</w:t>
            </w:r>
          </w:p>
          <w:p w:rsidR="009A784C" w:rsidRDefault="00B924DF" w14:paraId="6A1C42AB" wp14:textId="77777777">
            <w:pPr>
              <w:spacing w:before="120" w:after="0"/>
              <w:ind w:left="1080" w:hanging="360"/>
              <w:rPr>
                <w:rFonts w:ascii="Cambria" w:hAnsi="Cambria" w:eastAsia="Cambria" w:cs="Cambria"/>
                <w:sz w:val="20"/>
                <w:szCs w:val="20"/>
              </w:rPr>
            </w:pPr>
            <w:r>
              <w:rPr>
                <w:rFonts w:ascii="Noto Sans Symbols" w:hAnsi="Noto Sans Symbols" w:eastAsia="Noto Sans Symbols" w:cs="Noto Sans Symbols"/>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Dezvoltarea de instrumente: Se creează și se testează chestionare, hărți de stakeholderi, strategii de parteneriat și portofolii utile în activitatea educațională.</w:t>
            </w:r>
          </w:p>
          <w:p w:rsidR="009A784C" w:rsidRDefault="00B924DF" w14:paraId="7FA842A0" wp14:textId="77777777">
            <w:pPr>
              <w:spacing w:before="120" w:after="0"/>
              <w:ind w:left="1080" w:hanging="360"/>
              <w:rPr>
                <w:rFonts w:ascii="Cambria" w:hAnsi="Cambria" w:eastAsia="Cambria" w:cs="Cambria"/>
                <w:sz w:val="20"/>
                <w:szCs w:val="20"/>
              </w:rPr>
            </w:pPr>
            <w:r>
              <w:rPr>
                <w:rFonts w:ascii="Noto Sans Symbols" w:hAnsi="Noto Sans Symbols" w:eastAsia="Noto Sans Symbols" w:cs="Noto Sans Symbols"/>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Accent pe competențe-cheie: Se formează abilități de analiză, planificare, colaborare, implicare a părinților și autoevaluare, esențiale pentru posturile vizate.</w:t>
            </w:r>
          </w:p>
          <w:p w:rsidR="009A784C" w:rsidRDefault="00B924DF" w14:paraId="295594D1" wp14:textId="77777777">
            <w:pPr>
              <w:spacing w:before="120" w:after="0"/>
              <w:ind w:left="1080" w:hanging="360"/>
              <w:rPr>
                <w:rFonts w:ascii="Cambria" w:hAnsi="Cambria" w:eastAsia="Cambria" w:cs="Cambria"/>
                <w:color w:val="FF0000"/>
                <w:sz w:val="20"/>
                <w:szCs w:val="20"/>
              </w:rPr>
            </w:pPr>
            <w:r>
              <w:rPr>
                <w:rFonts w:ascii="Cambria" w:hAnsi="Cambria" w:eastAsia="Cambria" w:cs="Cambria"/>
                <w:sz w:val="20"/>
                <w:szCs w:val="20"/>
              </w:rPr>
              <w:t>Finalitate practică: Curriculumul disciplinei Curriculumul disciplinei este adaptat cerințelor angajaților, stimulând gândirea critică, inițiativă și crearea de soluții aplicabile.</w:t>
            </w:r>
          </w:p>
        </w:tc>
      </w:tr>
    </w:tbl>
    <w:p xmlns:wp14="http://schemas.microsoft.com/office/word/2010/wordml" w:rsidR="009A784C" w:rsidRDefault="009A784C" w14:paraId="3B7B4B86" wp14:textId="77777777">
      <w:pPr>
        <w:spacing w:after="0" w:line="240" w:lineRule="auto"/>
        <w:rPr>
          <w:rFonts w:ascii="Cambria" w:hAnsi="Cambria" w:eastAsia="Cambria" w:cs="Cambria"/>
          <w:b/>
          <w:bCs/>
          <w:sz w:val="20"/>
          <w:szCs w:val="20"/>
        </w:rPr>
      </w:pPr>
    </w:p>
    <w:tbl>
      <w:tblPr>
        <w:tblStyle w:val="a9"/>
        <w:tblW w:w="10265" w:type="dxa"/>
        <w:tblInd w:w="-3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398"/>
        <w:gridCol w:w="2450"/>
        <w:gridCol w:w="2067"/>
        <w:gridCol w:w="1350"/>
      </w:tblGrid>
      <w:tr xmlns:wp14="http://schemas.microsoft.com/office/word/2010/wordml" w:rsidR="009A784C" w:rsidTr="4703799F" w14:paraId="5AE40429" wp14:textId="77777777">
        <w:tc>
          <w:tcPr>
            <w:tcW w:w="4398" w:type="dxa"/>
            <w:tcBorders>
              <w:top w:val="nil"/>
              <w:left w:val="nil"/>
              <w:bottom w:val="single" w:color="000000" w:themeColor="text1" w:sz="4" w:space="0"/>
              <w:right w:val="nil"/>
            </w:tcBorders>
            <w:tcMar/>
            <w:vAlign w:val="center"/>
          </w:tcPr>
          <w:p w:rsidR="009A784C" w:rsidRDefault="00B924DF" w14:paraId="2A624A32"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 Evaluare</w:t>
            </w:r>
          </w:p>
          <w:p w:rsidR="009A784C" w:rsidRDefault="009A784C" w14:paraId="3A0FF5F2" wp14:textId="77777777">
            <w:pPr>
              <w:spacing w:after="0" w:line="240" w:lineRule="auto"/>
              <w:jc w:val="center"/>
              <w:rPr>
                <w:rFonts w:ascii="Cambria" w:hAnsi="Cambria" w:eastAsia="Cambria" w:cs="Cambria"/>
                <w:sz w:val="20"/>
                <w:szCs w:val="20"/>
              </w:rPr>
            </w:pPr>
          </w:p>
        </w:tc>
        <w:tc>
          <w:tcPr>
            <w:tcW w:w="2450" w:type="dxa"/>
            <w:tcBorders>
              <w:top w:val="nil"/>
              <w:left w:val="nil"/>
              <w:bottom w:val="single" w:color="000000" w:themeColor="text1" w:sz="4" w:space="0"/>
              <w:right w:val="nil"/>
            </w:tcBorders>
            <w:tcMar/>
            <w:vAlign w:val="center"/>
          </w:tcPr>
          <w:p w:rsidR="009A784C" w:rsidRDefault="009A784C" w14:paraId="5630AD66" wp14:textId="77777777">
            <w:pPr>
              <w:spacing w:after="0" w:line="240" w:lineRule="auto"/>
              <w:jc w:val="center"/>
              <w:rPr>
                <w:rFonts w:ascii="Cambria" w:hAnsi="Cambria" w:eastAsia="Cambria" w:cs="Cambria"/>
                <w:sz w:val="20"/>
                <w:szCs w:val="20"/>
              </w:rPr>
            </w:pPr>
          </w:p>
        </w:tc>
        <w:tc>
          <w:tcPr>
            <w:tcW w:w="2067" w:type="dxa"/>
            <w:tcBorders>
              <w:top w:val="nil"/>
              <w:left w:val="nil"/>
              <w:bottom w:val="single" w:color="000000" w:themeColor="text1" w:sz="4" w:space="0"/>
              <w:right w:val="nil"/>
            </w:tcBorders>
            <w:tcMar/>
            <w:vAlign w:val="center"/>
          </w:tcPr>
          <w:p w:rsidR="009A784C" w:rsidRDefault="009A784C" w14:paraId="61829076" wp14:textId="77777777">
            <w:pPr>
              <w:spacing w:after="0" w:line="240" w:lineRule="auto"/>
              <w:jc w:val="center"/>
              <w:rPr>
                <w:rFonts w:ascii="Cambria" w:hAnsi="Cambria" w:eastAsia="Cambria" w:cs="Cambria"/>
                <w:sz w:val="20"/>
                <w:szCs w:val="20"/>
              </w:rPr>
            </w:pPr>
          </w:p>
        </w:tc>
        <w:tc>
          <w:tcPr>
            <w:tcW w:w="1350" w:type="dxa"/>
            <w:tcBorders>
              <w:top w:val="nil"/>
              <w:left w:val="nil"/>
              <w:bottom w:val="single" w:color="000000" w:themeColor="text1" w:sz="4" w:space="0"/>
              <w:right w:val="nil"/>
            </w:tcBorders>
            <w:tcMar/>
            <w:vAlign w:val="center"/>
          </w:tcPr>
          <w:p w:rsidR="009A784C" w:rsidRDefault="009A784C" w14:paraId="2BA226A1" wp14:textId="77777777">
            <w:pPr>
              <w:spacing w:after="0" w:line="240" w:lineRule="auto"/>
              <w:jc w:val="center"/>
              <w:rPr>
                <w:rFonts w:ascii="Cambria" w:hAnsi="Cambria" w:eastAsia="Cambria" w:cs="Cambria"/>
                <w:sz w:val="20"/>
                <w:szCs w:val="20"/>
              </w:rPr>
            </w:pPr>
          </w:p>
        </w:tc>
      </w:tr>
      <w:tr xmlns:wp14="http://schemas.microsoft.com/office/word/2010/wordml" w:rsidR="009A784C" w:rsidTr="4703799F" w14:paraId="025E1ED8" wp14:textId="77777777">
        <w:tc>
          <w:tcPr>
            <w:tcW w:w="4398" w:type="dxa"/>
            <w:tcBorders>
              <w:top w:val="single" w:color="000000" w:themeColor="text1" w:sz="4" w:space="0"/>
            </w:tcBorders>
            <w:tcMar/>
            <w:vAlign w:val="center"/>
          </w:tcPr>
          <w:p w:rsidR="009A784C" w:rsidRDefault="00B924DF" w14:paraId="76BCFAA8"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Tip activitate</w:t>
            </w:r>
          </w:p>
        </w:tc>
        <w:tc>
          <w:tcPr>
            <w:tcW w:w="2450" w:type="dxa"/>
            <w:tcBorders>
              <w:top w:val="single" w:color="000000" w:themeColor="text1" w:sz="4" w:space="0"/>
              <w:bottom w:val="single" w:color="000000" w:themeColor="text1" w:sz="4" w:space="0"/>
            </w:tcBorders>
            <w:tcMar/>
            <w:vAlign w:val="center"/>
          </w:tcPr>
          <w:p w:rsidR="009A784C" w:rsidRDefault="00B924DF" w14:paraId="4382C3F9"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10.1. Criterii de evaluare</w:t>
            </w:r>
          </w:p>
        </w:tc>
        <w:tc>
          <w:tcPr>
            <w:tcW w:w="2067" w:type="dxa"/>
            <w:tcBorders>
              <w:top w:val="single" w:color="000000" w:themeColor="text1" w:sz="4" w:space="0"/>
            </w:tcBorders>
            <w:tcMar/>
            <w:vAlign w:val="center"/>
          </w:tcPr>
          <w:p w:rsidR="009A784C" w:rsidRDefault="00B924DF" w14:paraId="260BAC66"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10.2. Metode de evaluare</w:t>
            </w:r>
          </w:p>
        </w:tc>
        <w:tc>
          <w:tcPr>
            <w:tcW w:w="1350" w:type="dxa"/>
            <w:tcBorders>
              <w:top w:val="single" w:color="000000" w:themeColor="text1" w:sz="4" w:space="0"/>
            </w:tcBorders>
            <w:tcMar/>
            <w:vAlign w:val="center"/>
          </w:tcPr>
          <w:p w:rsidR="009A784C" w:rsidRDefault="00B924DF" w14:paraId="2FA9F824"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10.3. Pondere din nota finală</w:t>
            </w:r>
          </w:p>
        </w:tc>
      </w:tr>
      <w:tr xmlns:wp14="http://schemas.microsoft.com/office/word/2010/wordml" w:rsidR="009A784C" w:rsidTr="4703799F" w14:paraId="24022AF1" wp14:textId="77777777">
        <w:trPr>
          <w:trHeight w:val="377"/>
        </w:trPr>
        <w:tc>
          <w:tcPr>
            <w:tcW w:w="4398" w:type="dxa"/>
            <w:tcMar/>
          </w:tcPr>
          <w:p w:rsidR="009A784C" w:rsidRDefault="00B924DF" w14:paraId="3DDBA56D"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10.4. AI, SI</w:t>
            </w:r>
          </w:p>
        </w:tc>
        <w:tc>
          <w:tcPr>
            <w:tcW w:w="245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100" w:type="dxa"/>
              <w:bottom w:w="0" w:type="dxa"/>
              <w:right w:w="100" w:type="dxa"/>
            </w:tcMar>
          </w:tcPr>
          <w:p w:rsidR="009A784C" w:rsidRDefault="00B924DF" w14:paraId="34C869DE" wp14:textId="77777777">
            <w:pPr>
              <w:spacing w:before="120" w:after="0"/>
              <w:rPr>
                <w:rFonts w:ascii="Cambria" w:hAnsi="Cambria" w:eastAsia="Cambria" w:cs="Cambria"/>
                <w:sz w:val="20"/>
                <w:szCs w:val="20"/>
              </w:rPr>
            </w:pPr>
            <w:r>
              <w:rPr>
                <w:rFonts w:ascii="Cambria" w:hAnsi="Cambria" w:eastAsia="Cambria" w:cs="Cambria"/>
                <w:sz w:val="20"/>
                <w:szCs w:val="20"/>
              </w:rPr>
              <w:t>Înțelegerea conceptelor teoretice esențiale și aplicarea lor în contexte practice, (analiza comunitară, elaborarea instrumentelor și dezvoltarea strategiilor de parteneriat).</w:t>
            </w:r>
          </w:p>
        </w:tc>
        <w:tc>
          <w:tcPr>
            <w:tcW w:w="2067"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100" w:type="dxa"/>
            </w:tcMar>
          </w:tcPr>
          <w:p w:rsidR="009A784C" w:rsidRDefault="00B924DF" w14:paraId="3F57E6A8" wp14:textId="77777777">
            <w:pPr>
              <w:spacing w:before="120" w:after="0"/>
              <w:jc w:val="center"/>
              <w:rPr>
                <w:rFonts w:ascii="Cambria" w:hAnsi="Cambria" w:eastAsia="Cambria" w:cs="Cambria"/>
                <w:sz w:val="20"/>
                <w:szCs w:val="20"/>
              </w:rPr>
            </w:pPr>
            <w:r>
              <w:rPr>
                <w:rFonts w:ascii="Cambria" w:hAnsi="Cambria" w:eastAsia="Cambria" w:cs="Cambria"/>
                <w:sz w:val="20"/>
                <w:szCs w:val="20"/>
              </w:rPr>
              <w:t>Examen</w:t>
            </w:r>
          </w:p>
        </w:tc>
        <w:tc>
          <w:tcPr>
            <w:tcW w:w="1350"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100" w:type="dxa"/>
            </w:tcMar>
          </w:tcPr>
          <w:p w:rsidR="009A784C" w:rsidRDefault="00B924DF" w14:paraId="3A174C5D" wp14:textId="77777777">
            <w:pPr>
              <w:spacing w:after="0"/>
              <w:jc w:val="center"/>
              <w:rPr>
                <w:rFonts w:ascii="Cambria" w:hAnsi="Cambria" w:eastAsia="Cambria" w:cs="Cambria"/>
                <w:sz w:val="20"/>
                <w:szCs w:val="20"/>
              </w:rPr>
            </w:pPr>
            <w:r>
              <w:rPr>
                <w:rFonts w:ascii="Cambria" w:hAnsi="Cambria" w:eastAsia="Cambria" w:cs="Cambria"/>
                <w:sz w:val="20"/>
                <w:szCs w:val="20"/>
              </w:rPr>
              <w:t>50%</w:t>
            </w:r>
          </w:p>
        </w:tc>
      </w:tr>
      <w:tr xmlns:wp14="http://schemas.microsoft.com/office/word/2010/wordml" w:rsidR="009A784C" w:rsidTr="4703799F" w14:paraId="71BD1EB7" wp14:textId="77777777">
        <w:trPr>
          <w:trHeight w:val="314"/>
        </w:trPr>
        <w:tc>
          <w:tcPr>
            <w:tcW w:w="4398" w:type="dxa"/>
            <w:tcMar/>
          </w:tcPr>
          <w:p w:rsidR="009A784C" w:rsidRDefault="00B924DF" w14:paraId="765A5A44"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10.5. TC / AA</w:t>
            </w:r>
          </w:p>
        </w:tc>
        <w:tc>
          <w:tcPr>
            <w:tcW w:w="245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0" w:type="dxa"/>
              <w:left w:w="100" w:type="dxa"/>
              <w:bottom w:w="0" w:type="dxa"/>
              <w:right w:w="100" w:type="dxa"/>
            </w:tcMar>
          </w:tcPr>
          <w:p w:rsidR="009A784C" w:rsidRDefault="00B924DF" w14:paraId="4C0AAD29" wp14:textId="77777777">
            <w:pPr>
              <w:spacing w:before="120" w:after="0"/>
              <w:ind w:left="90"/>
              <w:rPr>
                <w:rFonts w:ascii="Cambria" w:hAnsi="Cambria" w:eastAsia="Cambria" w:cs="Cambria"/>
                <w:sz w:val="20"/>
                <w:szCs w:val="20"/>
              </w:rPr>
            </w:pPr>
            <w:r>
              <w:rPr>
                <w:rFonts w:ascii="Cambria" w:hAnsi="Cambria" w:eastAsia="Cambria" w:cs="Cambria"/>
                <w:sz w:val="20"/>
                <w:szCs w:val="20"/>
              </w:rPr>
              <w:t>Înțelegerea conceptelor teoretice esențiale și aplicarea lor în contexte practice, (analiza comunitară, elaborarea instrumentelor și dezvoltarea strategiilor de parteneriat). Criteriile includ, de asemenea, competențe de colaborare, autoevaluare și comunicare clară, esențiale pentru dezvoltarea profesională în domeniul educațional.</w:t>
            </w:r>
          </w:p>
        </w:tc>
        <w:tc>
          <w:tcPr>
            <w:tcW w:w="2067"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100" w:type="dxa"/>
            </w:tcMar>
          </w:tcPr>
          <w:p w:rsidR="009A784C" w:rsidRDefault="00B924DF" w14:paraId="55E834AF" wp14:textId="77777777">
            <w:pPr>
              <w:spacing w:before="120" w:after="0"/>
              <w:ind w:left="90"/>
              <w:jc w:val="center"/>
              <w:rPr>
                <w:rFonts w:ascii="Cambria" w:hAnsi="Cambria" w:eastAsia="Cambria" w:cs="Cambria"/>
                <w:sz w:val="20"/>
                <w:szCs w:val="20"/>
              </w:rPr>
            </w:pPr>
            <w:r>
              <w:rPr>
                <w:rFonts w:ascii="Cambria" w:hAnsi="Cambria" w:eastAsia="Cambria" w:cs="Cambria"/>
                <w:sz w:val="20"/>
                <w:szCs w:val="20"/>
              </w:rPr>
              <w:t>Prezentare referate, portofolii, proiecte de cercetare</w:t>
            </w:r>
          </w:p>
        </w:tc>
        <w:tc>
          <w:tcPr>
            <w:tcW w:w="1350" w:type="dxa"/>
            <w:tcBorders>
              <w:top w:val="single" w:color="000000" w:themeColor="text1" w:sz="6" w:space="0"/>
              <w:left w:val="nil"/>
              <w:bottom w:val="single" w:color="000000" w:themeColor="text1" w:sz="6" w:space="0"/>
              <w:right w:val="single" w:color="000000" w:themeColor="text1" w:sz="6" w:space="0"/>
            </w:tcBorders>
            <w:tcMar>
              <w:top w:w="0" w:type="dxa"/>
              <w:left w:w="100" w:type="dxa"/>
              <w:bottom w:w="0" w:type="dxa"/>
              <w:right w:w="100" w:type="dxa"/>
            </w:tcMar>
          </w:tcPr>
          <w:p w:rsidR="009A784C" w:rsidRDefault="00B924DF" w14:paraId="292DB4B9" wp14:textId="77777777">
            <w:pPr>
              <w:spacing w:after="0"/>
              <w:ind w:left="90"/>
              <w:jc w:val="center"/>
              <w:rPr>
                <w:rFonts w:ascii="Cambria" w:hAnsi="Cambria" w:eastAsia="Cambria" w:cs="Cambria"/>
                <w:sz w:val="20"/>
                <w:szCs w:val="20"/>
              </w:rPr>
            </w:pPr>
            <w:r>
              <w:rPr>
                <w:rFonts w:ascii="Cambria" w:hAnsi="Cambria" w:eastAsia="Cambria" w:cs="Cambria"/>
                <w:sz w:val="20"/>
                <w:szCs w:val="20"/>
              </w:rPr>
              <w:t>50%</w:t>
            </w:r>
          </w:p>
        </w:tc>
      </w:tr>
      <w:tr xmlns:wp14="http://schemas.microsoft.com/office/word/2010/wordml" w:rsidR="009A784C" w:rsidTr="4703799F" w14:paraId="31B98461" wp14:textId="77777777">
        <w:tc>
          <w:tcPr>
            <w:tcW w:w="10265" w:type="dxa"/>
            <w:gridSpan w:val="4"/>
            <w:tcBorders>
              <w:bottom w:val="single" w:color="000000" w:themeColor="text1" w:sz="4" w:space="0"/>
            </w:tcBorders>
            <w:tcMar/>
          </w:tcPr>
          <w:p w:rsidR="009A784C" w:rsidRDefault="00B924DF" w14:paraId="3C144CE9" wp14:textId="77777777">
            <w:pPr>
              <w:spacing w:after="0" w:line="240" w:lineRule="auto"/>
              <w:rPr>
                <w:rFonts w:ascii="Cambria" w:hAnsi="Cambria" w:eastAsia="Cambria" w:cs="Cambria"/>
                <w:b/>
                <w:bCs/>
                <w:sz w:val="20"/>
                <w:szCs w:val="20"/>
              </w:rPr>
            </w:pPr>
            <w:r>
              <w:rPr>
                <w:rFonts w:ascii="Cambria" w:hAnsi="Cambria" w:eastAsia="Cambria" w:cs="Cambria"/>
                <w:b/>
                <w:bCs/>
                <w:sz w:val="20"/>
                <w:szCs w:val="20"/>
              </w:rPr>
              <w:t>10.6. Standard minim de performanță</w:t>
            </w:r>
          </w:p>
          <w:p w:rsidR="009A784C" w:rsidRDefault="00B924DF" w14:paraId="3BFD999F" wp14:textId="77777777">
            <w:pPr>
              <w:spacing w:before="120" w:after="0"/>
              <w:ind w:left="1000" w:hanging="360"/>
              <w:rPr>
                <w:rFonts w:ascii="Cambria" w:hAnsi="Cambria" w:eastAsia="Cambria" w:cs="Cambria"/>
                <w:sz w:val="20"/>
                <w:szCs w:val="20"/>
              </w:rPr>
            </w:pPr>
            <w:r>
              <w:rPr>
                <w:rFonts w:ascii="Noto Sans Symbols" w:hAnsi="Noto Sans Symbols" w:eastAsia="Noto Sans Symbols" w:cs="Noto Sans Symbols"/>
                <w:sz w:val="20"/>
                <w:szCs w:val="20"/>
              </w:rPr>
              <w:t>●</w:t>
            </w:r>
            <w:r>
              <w:rPr>
                <w:rFonts w:ascii="Times New Roman" w:hAnsi="Times New Roman" w:eastAsia="Times New Roman" w:cs="Times New Roman"/>
                <w:sz w:val="14"/>
                <w:szCs w:val="14"/>
              </w:rPr>
              <w:t xml:space="preserve">  </w:t>
            </w:r>
            <w:r>
              <w:rPr>
                <w:rFonts w:ascii="Times New Roman" w:hAnsi="Times New Roman" w:eastAsia="Times New Roman" w:cs="Times New Roman"/>
                <w:sz w:val="14"/>
                <w:szCs w:val="14"/>
              </w:rPr>
              <w:tab/>
            </w:r>
            <w:r>
              <w:rPr>
                <w:rFonts w:ascii="Cambria" w:hAnsi="Cambria" w:eastAsia="Cambria" w:cs="Cambria"/>
                <w:sz w:val="20"/>
                <w:szCs w:val="20"/>
              </w:rPr>
              <w:t>Pentru a obține nota minimă, studentul trebuie să demonstreze înțelegerea conceptelor de bază, precum și să creeze un instrument /strategie practică relevantă.</w:t>
            </w:r>
          </w:p>
          <w:p w:rsidR="009A784C" w:rsidRDefault="00B924DF" w14:paraId="5D669C8D" wp14:textId="77777777">
            <w:pPr>
              <w:spacing w:after="0" w:line="240" w:lineRule="auto"/>
              <w:rPr>
                <w:rFonts w:ascii="Cambria" w:hAnsi="Cambria" w:eastAsia="Cambria" w:cs="Cambria"/>
                <w:sz w:val="20"/>
                <w:szCs w:val="20"/>
              </w:rPr>
            </w:pPr>
            <w:r>
              <w:rPr>
                <w:rFonts w:ascii="Cambria" w:hAnsi="Cambria" w:eastAsia="Cambria" w:cs="Cambria"/>
                <w:sz w:val="20"/>
                <w:szCs w:val="20"/>
              </w:rPr>
              <w:t>De asemenea, se așteaptă integrarea sistemică a cunoștințelor dobândite în cadrul cursului cu experiențele și activitățile anterioare, împreună cu abilități de autoevaluare și comunicare clară a soluțiilor propuse.</w:t>
            </w:r>
          </w:p>
        </w:tc>
      </w:tr>
      <w:tr xmlns:wp14="http://schemas.microsoft.com/office/word/2010/wordml" w:rsidR="009A784C" w:rsidTr="4703799F" w14:paraId="223ECFF0" wp14:textId="77777777">
        <w:trPr>
          <w:trHeight w:val="908"/>
        </w:trPr>
        <w:tc>
          <w:tcPr>
            <w:tcW w:w="10265" w:type="dxa"/>
            <w:gridSpan w:val="4"/>
            <w:tcBorders>
              <w:top w:val="single" w:color="000000" w:themeColor="text1" w:sz="4" w:space="0"/>
              <w:left w:val="nil"/>
              <w:bottom w:val="nil"/>
              <w:right w:val="nil"/>
            </w:tcBorders>
            <w:tcMar/>
            <w:vAlign w:val="center"/>
          </w:tcPr>
          <w:p w:rsidR="009A784C" w:rsidRDefault="009A784C" w14:paraId="17AD93B2" wp14:textId="77777777">
            <w:pPr>
              <w:spacing w:after="0" w:line="240" w:lineRule="auto"/>
              <w:rPr>
                <w:rFonts w:ascii="Cambria" w:hAnsi="Cambria" w:eastAsia="Cambria" w:cs="Cambria"/>
                <w:b/>
                <w:bCs/>
                <w:sz w:val="20"/>
                <w:szCs w:val="20"/>
              </w:rPr>
            </w:pPr>
          </w:p>
          <w:p w:rsidR="009A784C" w:rsidRDefault="00B924DF" w14:paraId="2CD1F660" wp14:textId="77777777">
            <w:pPr>
              <w:spacing w:after="0" w:line="240" w:lineRule="auto"/>
            </w:pPr>
            <w:r>
              <w:rPr>
                <w:rFonts w:ascii="Cambria" w:hAnsi="Cambria" w:eastAsia="Cambria" w:cs="Cambria"/>
                <w:b/>
                <w:bCs/>
                <w:sz w:val="20"/>
                <w:szCs w:val="20"/>
              </w:rPr>
              <w:t xml:space="preserve">11. Etichete ODT </w:t>
            </w:r>
            <w:r>
              <w:t>(Obiective de Dezvoltare Durabilă)</w:t>
            </w:r>
          </w:p>
          <w:p w:rsidR="009A784C" w:rsidRDefault="00B924DF" w14:paraId="69BA4CEB" wp14:textId="77777777">
            <w:pPr>
              <w:spacing w:after="0"/>
              <w:ind w:hanging="425"/>
              <w:rPr>
                <w:rFonts w:ascii="Cambria" w:hAnsi="Cambria" w:eastAsia="Cambria" w:cs="Cambria"/>
                <w:sz w:val="20"/>
                <w:szCs w:val="20"/>
              </w:rPr>
            </w:pPr>
            <w:r>
              <w:rPr>
                <w:rFonts w:ascii="Cambria" w:hAnsi="Cambria" w:eastAsia="Cambria" w:cs="Cambria"/>
                <w:b/>
                <w:bCs/>
                <w:sz w:val="20"/>
                <w:szCs w:val="20"/>
              </w:rPr>
              <w:t xml:space="preserve">1. </w:t>
            </w:r>
          </w:p>
          <w:tbl>
            <w:tblPr>
              <w:tblStyle w:val="aa"/>
              <w:tblW w:w="10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165"/>
              <w:gridCol w:w="1166"/>
              <w:gridCol w:w="1166"/>
              <w:gridCol w:w="1165"/>
              <w:gridCol w:w="1166"/>
              <w:gridCol w:w="1166"/>
              <w:gridCol w:w="1165"/>
              <w:gridCol w:w="1003"/>
              <w:gridCol w:w="990"/>
            </w:tblGrid>
            <w:tr w:rsidR="009A784C" w14:paraId="5358BEC9" wp14:textId="77777777">
              <w:trPr>
                <w:trHeight w:val="987"/>
              </w:trPr>
              <w:tc>
                <w:tcPr>
                  <w:tcW w:w="1165" w:type="dxa"/>
                  <w:vAlign w:val="center"/>
                </w:tcPr>
                <w:p w:rsidR="009A784C" w:rsidRDefault="00B924DF" w14:paraId="718DC77A" wp14:textId="77777777">
                  <w:r>
                    <w:rPr>
                      <w:noProof/>
                    </w:rPr>
                    <w:drawing>
                      <wp:anchor xmlns:wp14="http://schemas.microsoft.com/office/word/2010/wordprocessingDrawing" distT="0" distB="0" distL="114300" distR="114300" simplePos="0" relativeHeight="251658240" behindDoc="0" locked="0" layoutInCell="1" hidden="0" allowOverlap="1" wp14:anchorId="5E55B288" wp14:editId="7777777">
                        <wp:simplePos x="0" y="0"/>
                        <wp:positionH relativeFrom="column">
                          <wp:posOffset>13971</wp:posOffset>
                        </wp:positionH>
                        <wp:positionV relativeFrom="paragraph">
                          <wp:posOffset>34925</wp:posOffset>
                        </wp:positionV>
                        <wp:extent cx="615950" cy="611505"/>
                        <wp:effectExtent l="0" t="0" r="0" b="0"/>
                        <wp:wrapNone/>
                        <wp:docPr id="191149775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615950" cy="611505"/>
                                </a:xfrm>
                                <a:prstGeom prst="rect">
                                  <a:avLst/>
                                </a:prstGeom>
                                <a:ln/>
                              </pic:spPr>
                            </pic:pic>
                          </a:graphicData>
                        </a:graphic>
                      </wp:anchor>
                    </w:drawing>
                  </w:r>
                </w:p>
              </w:tc>
              <w:tc>
                <w:tcPr>
                  <w:tcW w:w="8987" w:type="dxa"/>
                  <w:gridSpan w:val="8"/>
                  <w:vAlign w:val="center"/>
                </w:tcPr>
                <w:p w:rsidR="009A784C" w:rsidRDefault="00B924DF" w14:paraId="0C3E00BD" wp14:textId="77777777">
                  <w:r>
                    <w:t>Eticheta generală pentru Dezvoltare durabilă</w:t>
                  </w:r>
                </w:p>
              </w:tc>
            </w:tr>
            <w:tr w:rsidR="009A784C" w14:paraId="0DE4B5B7" wp14:textId="77777777">
              <w:trPr>
                <w:trHeight w:val="1124"/>
              </w:trPr>
              <w:tc>
                <w:tcPr>
                  <w:tcW w:w="1165" w:type="dxa"/>
                  <w:vAlign w:val="center"/>
                </w:tcPr>
                <w:p w:rsidR="009A784C" w:rsidRDefault="009A784C" w14:paraId="66204FF1" wp14:textId="77777777">
                  <w:pPr>
                    <w:ind w:right="-537"/>
                  </w:pPr>
                </w:p>
              </w:tc>
              <w:tc>
                <w:tcPr>
                  <w:tcW w:w="1166" w:type="dxa"/>
                  <w:vAlign w:val="center"/>
                </w:tcPr>
                <w:p w:rsidR="009A784C" w:rsidRDefault="009A784C" w14:paraId="2DBF0D7D" wp14:textId="77777777"/>
              </w:tc>
              <w:tc>
                <w:tcPr>
                  <w:tcW w:w="1166" w:type="dxa"/>
                  <w:vAlign w:val="center"/>
                </w:tcPr>
                <w:p w:rsidR="009A784C" w:rsidRDefault="009A784C" w14:paraId="6B62F1B3" wp14:textId="77777777"/>
              </w:tc>
              <w:tc>
                <w:tcPr>
                  <w:tcW w:w="1165" w:type="dxa"/>
                  <w:vAlign w:val="center"/>
                </w:tcPr>
                <w:p w:rsidR="009A784C" w:rsidRDefault="00B924DF" w14:paraId="02F2C34E" wp14:textId="77777777">
                  <w:r>
                    <w:rPr>
                      <w:noProof/>
                    </w:rPr>
                    <w:drawing>
                      <wp:inline xmlns:wp14="http://schemas.microsoft.com/office/word/2010/wordprocessingDrawing" distT="0" distB="0" distL="0" distR="0" wp14:anchorId="64C7458E" wp14:editId="7777777">
                        <wp:extent cx="600710" cy="611505"/>
                        <wp:effectExtent l="0" t="0" r="0" b="0"/>
                        <wp:docPr id="1911497754" name="image4.png" descr="O imagine care conține text, siglă, roșu, Font&#10;&#10;Descriere generată automat"/>
                        <wp:cNvGraphicFramePr/>
                        <a:graphic xmlns:a="http://schemas.openxmlformats.org/drawingml/2006/main">
                          <a:graphicData uri="http://schemas.openxmlformats.org/drawingml/2006/picture">
                            <pic:pic xmlns:pic="http://schemas.openxmlformats.org/drawingml/2006/picture">
                              <pic:nvPicPr>
                                <pic:cNvPr id="0" name="image4.png" descr="O imagine care conține text, siglă, roșu, Font&#10;&#10;Descriere generată automat"/>
                                <pic:cNvPicPr preferRelativeResize="0"/>
                              </pic:nvPicPr>
                              <pic:blipFill>
                                <a:blip r:embed="rId9"/>
                                <a:srcRect/>
                                <a:stretch>
                                  <a:fillRect/>
                                </a:stretch>
                              </pic:blipFill>
                              <pic:spPr>
                                <a:xfrm>
                                  <a:off x="0" y="0"/>
                                  <a:ext cx="600710" cy="611505"/>
                                </a:xfrm>
                                <a:prstGeom prst="rect">
                                  <a:avLst/>
                                </a:prstGeom>
                                <a:ln/>
                              </pic:spPr>
                            </pic:pic>
                          </a:graphicData>
                        </a:graphic>
                      </wp:inline>
                    </w:drawing>
                  </w:r>
                </w:p>
              </w:tc>
              <w:tc>
                <w:tcPr>
                  <w:tcW w:w="1166" w:type="dxa"/>
                  <w:vAlign w:val="center"/>
                </w:tcPr>
                <w:p w:rsidR="009A784C" w:rsidRDefault="009A784C" w14:paraId="680A4E5D" wp14:textId="77777777"/>
              </w:tc>
              <w:tc>
                <w:tcPr>
                  <w:tcW w:w="1166" w:type="dxa"/>
                  <w:vAlign w:val="center"/>
                </w:tcPr>
                <w:p w:rsidR="009A784C" w:rsidRDefault="009A784C" w14:paraId="19219836" wp14:textId="77777777"/>
              </w:tc>
              <w:tc>
                <w:tcPr>
                  <w:tcW w:w="1165" w:type="dxa"/>
                  <w:vAlign w:val="center"/>
                </w:tcPr>
                <w:p w:rsidR="009A784C" w:rsidRDefault="009A784C" w14:paraId="296FEF7D" wp14:textId="77777777"/>
              </w:tc>
              <w:tc>
                <w:tcPr>
                  <w:tcW w:w="1003" w:type="dxa"/>
                  <w:vAlign w:val="center"/>
                </w:tcPr>
                <w:p w:rsidR="009A784C" w:rsidRDefault="009A784C" w14:paraId="7194DBDC" wp14:textId="77777777"/>
              </w:tc>
              <w:tc>
                <w:tcPr>
                  <w:tcW w:w="990" w:type="dxa"/>
                  <w:vAlign w:val="center"/>
                </w:tcPr>
                <w:p w:rsidR="009A784C" w:rsidRDefault="009A784C" w14:paraId="769D0D3C" wp14:textId="77777777"/>
              </w:tc>
            </w:tr>
            <w:tr w:rsidR="009A784C" w14:paraId="54CD245A" wp14:textId="77777777">
              <w:trPr>
                <w:trHeight w:val="1124"/>
              </w:trPr>
              <w:tc>
                <w:tcPr>
                  <w:tcW w:w="1165" w:type="dxa"/>
                  <w:vAlign w:val="center"/>
                </w:tcPr>
                <w:p w:rsidR="009A784C" w:rsidRDefault="009A784C" w14:paraId="1231BE67" wp14:textId="77777777"/>
              </w:tc>
              <w:tc>
                <w:tcPr>
                  <w:tcW w:w="1166" w:type="dxa"/>
                  <w:vAlign w:val="center"/>
                </w:tcPr>
                <w:p w:rsidR="009A784C" w:rsidRDefault="009A784C" w14:paraId="36FEB5B0" wp14:textId="77777777"/>
              </w:tc>
              <w:tc>
                <w:tcPr>
                  <w:tcW w:w="1166" w:type="dxa"/>
                  <w:vAlign w:val="center"/>
                </w:tcPr>
                <w:p w:rsidR="009A784C" w:rsidRDefault="009A784C" w14:paraId="30D7AA69" wp14:textId="77777777"/>
              </w:tc>
              <w:tc>
                <w:tcPr>
                  <w:tcW w:w="1165" w:type="dxa"/>
                  <w:vAlign w:val="center"/>
                </w:tcPr>
                <w:p w:rsidR="009A784C" w:rsidRDefault="009A784C" w14:paraId="7196D064" wp14:textId="77777777"/>
              </w:tc>
              <w:tc>
                <w:tcPr>
                  <w:tcW w:w="1166" w:type="dxa"/>
                  <w:vAlign w:val="center"/>
                </w:tcPr>
                <w:p w:rsidR="009A784C" w:rsidRDefault="009A784C" w14:paraId="34FF1C98" wp14:textId="77777777"/>
              </w:tc>
              <w:tc>
                <w:tcPr>
                  <w:tcW w:w="1166" w:type="dxa"/>
                  <w:vAlign w:val="center"/>
                </w:tcPr>
                <w:p w:rsidR="009A784C" w:rsidRDefault="009A784C" w14:paraId="6D072C0D" wp14:textId="77777777"/>
              </w:tc>
              <w:tc>
                <w:tcPr>
                  <w:tcW w:w="1165" w:type="dxa"/>
                  <w:vAlign w:val="center"/>
                </w:tcPr>
                <w:p w:rsidR="009A784C" w:rsidRDefault="009A784C" w14:paraId="48A21919" wp14:textId="77777777"/>
              </w:tc>
              <w:tc>
                <w:tcPr>
                  <w:tcW w:w="1003" w:type="dxa"/>
                  <w:vAlign w:val="center"/>
                </w:tcPr>
                <w:p w:rsidR="009A784C" w:rsidRDefault="009A784C" w14:paraId="6BD18F9B" wp14:textId="77777777"/>
              </w:tc>
              <w:tc>
                <w:tcPr>
                  <w:tcW w:w="990" w:type="dxa"/>
                  <w:vAlign w:val="center"/>
                </w:tcPr>
                <w:p w:rsidR="009A784C" w:rsidRDefault="009A784C" w14:paraId="238601FE" wp14:textId="77777777"/>
              </w:tc>
            </w:tr>
          </w:tbl>
          <w:p w:rsidR="009A784C" w:rsidRDefault="009A784C" w14:paraId="0F3CABC7" wp14:textId="77777777">
            <w:pPr>
              <w:spacing w:after="0" w:line="240" w:lineRule="auto"/>
              <w:rPr>
                <w:rFonts w:ascii="Cambria" w:hAnsi="Cambria" w:eastAsia="Cambria" w:cs="Cambria"/>
                <w:sz w:val="20"/>
                <w:szCs w:val="20"/>
              </w:rPr>
            </w:pPr>
          </w:p>
        </w:tc>
      </w:tr>
      <w:tr xmlns:wp14="http://schemas.microsoft.com/office/word/2010/wordml" w:rsidR="009A784C" w:rsidTr="4703799F" w14:paraId="599C8650" wp14:textId="77777777">
        <w:trPr>
          <w:trHeight w:val="908"/>
        </w:trPr>
        <w:tc>
          <w:tcPr>
            <w:tcW w:w="4398" w:type="dxa"/>
            <w:tcBorders>
              <w:top w:val="nil"/>
              <w:left w:val="nil"/>
              <w:bottom w:val="nil"/>
              <w:right w:val="nil"/>
            </w:tcBorders>
            <w:tcMar/>
            <w:vAlign w:val="center"/>
          </w:tcPr>
          <w:p w:rsidR="009A784C" w:rsidRDefault="009A784C" w14:paraId="5B08B5D1" wp14:textId="77777777">
            <w:pPr>
              <w:spacing w:after="0" w:line="240" w:lineRule="auto"/>
              <w:rPr>
                <w:rFonts w:ascii="Cambria" w:hAnsi="Cambria" w:eastAsia="Cambria" w:cs="Cambria"/>
                <w:sz w:val="20"/>
                <w:szCs w:val="20"/>
              </w:rPr>
            </w:pPr>
          </w:p>
          <w:p w:rsidR="009A784C" w:rsidRDefault="00B924DF" w14:paraId="5B773F43"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Coordonator de disciplină</w:t>
            </w:r>
          </w:p>
          <w:p w:rsidR="009A784C" w:rsidRDefault="00B924DF" w14:paraId="29BE274C"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Prof. univ. dr. Horațiu Catalano</w:t>
            </w:r>
          </w:p>
        </w:tc>
        <w:tc>
          <w:tcPr>
            <w:tcW w:w="5867" w:type="dxa"/>
            <w:gridSpan w:val="3"/>
            <w:tcBorders>
              <w:top w:val="nil"/>
              <w:left w:val="nil"/>
              <w:bottom w:val="nil"/>
              <w:right w:val="nil"/>
            </w:tcBorders>
            <w:tcMar/>
            <w:vAlign w:val="center"/>
          </w:tcPr>
          <w:p w:rsidR="009A784C" w:rsidRDefault="009A784C" w14:paraId="16DEB4AB" wp14:textId="77777777">
            <w:pPr>
              <w:spacing w:after="0" w:line="240" w:lineRule="auto"/>
              <w:rPr>
                <w:rFonts w:ascii="Cambria" w:hAnsi="Cambria" w:eastAsia="Cambria" w:cs="Cambria"/>
                <w:sz w:val="20"/>
                <w:szCs w:val="20"/>
              </w:rPr>
            </w:pPr>
          </w:p>
          <w:p w:rsidR="009A784C" w:rsidRDefault="009A784C" w14:paraId="0AD9C6F4" wp14:textId="77777777">
            <w:pPr>
              <w:spacing w:after="0" w:line="240" w:lineRule="auto"/>
              <w:jc w:val="center"/>
              <w:rPr>
                <w:rFonts w:ascii="Cambria" w:hAnsi="Cambria" w:eastAsia="Cambria" w:cs="Cambria"/>
                <w:sz w:val="20"/>
                <w:szCs w:val="20"/>
              </w:rPr>
            </w:pPr>
          </w:p>
          <w:p w:rsidR="009A784C" w:rsidRDefault="00B924DF" w14:paraId="6BD23366"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Tutore de disciplină/</w:t>
            </w:r>
          </w:p>
          <w:p w:rsidR="009A784C" w:rsidRDefault="00B924DF" w14:paraId="7CA5B7A0" wp14:textId="77777777">
            <w:pPr>
              <w:spacing w:after="0" w:line="240" w:lineRule="auto"/>
              <w:jc w:val="center"/>
              <w:rPr>
                <w:rFonts w:ascii="Cambria" w:hAnsi="Cambria" w:eastAsia="Cambria" w:cs="Cambria"/>
                <w:sz w:val="20"/>
                <w:szCs w:val="20"/>
              </w:rPr>
            </w:pPr>
            <w:r>
              <w:rPr>
                <w:rFonts w:ascii="Cambria" w:hAnsi="Cambria" w:eastAsia="Cambria" w:cs="Cambria"/>
                <w:sz w:val="20"/>
                <w:szCs w:val="20"/>
              </w:rPr>
              <w:t>Prof. univ. dr. Horațiu Catalano</w:t>
            </w:r>
          </w:p>
          <w:p w:rsidR="009A784C" w:rsidRDefault="009A784C" w14:paraId="4B1F511A" wp14:textId="77777777">
            <w:pPr>
              <w:spacing w:after="0" w:line="240" w:lineRule="auto"/>
              <w:jc w:val="center"/>
              <w:rPr>
                <w:rFonts w:ascii="Cambria" w:hAnsi="Cambria" w:eastAsia="Cambria" w:cs="Cambria"/>
                <w:sz w:val="20"/>
                <w:szCs w:val="20"/>
              </w:rPr>
            </w:pPr>
          </w:p>
        </w:tc>
      </w:tr>
      <w:tr xmlns:wp14="http://schemas.microsoft.com/office/word/2010/wordml" w:rsidR="009A784C" w:rsidTr="4703799F" w14:paraId="48C57CF0" wp14:textId="77777777">
        <w:tc>
          <w:tcPr>
            <w:tcW w:w="4398" w:type="dxa"/>
            <w:tcBorders>
              <w:top w:val="nil"/>
              <w:left w:val="nil"/>
              <w:bottom w:val="nil"/>
              <w:right w:val="nil"/>
            </w:tcBorders>
            <w:tcMar/>
            <w:vAlign w:val="center"/>
          </w:tcPr>
          <w:p w:rsidR="009A784C" w:rsidRDefault="00B924DF" w14:paraId="51A59785" wp14:textId="77777777">
            <w:pPr>
              <w:spacing w:after="0" w:line="240" w:lineRule="auto"/>
              <w:jc w:val="center"/>
              <w:rPr>
                <w:rFonts w:ascii="Times New Roman" w:hAnsi="Times New Roman" w:eastAsia="Times New Roman" w:cs="Times New Roman"/>
                <w:i/>
                <w:iCs/>
                <w:sz w:val="20"/>
                <w:szCs w:val="20"/>
              </w:rPr>
            </w:pPr>
            <w:r>
              <w:rPr>
                <w:rFonts w:ascii="Times New Roman" w:hAnsi="Times New Roman" w:eastAsia="Times New Roman" w:cs="Times New Roman"/>
                <w:i/>
                <w:iCs/>
                <w:sz w:val="20"/>
                <w:szCs w:val="20"/>
              </w:rPr>
              <w:t>Data</w:t>
            </w:r>
          </w:p>
          <w:p w:rsidR="009A784C" w:rsidRDefault="00B924DF" w14:paraId="110D0023" wp14:textId="77777777">
            <w:pPr>
              <w:spacing w:after="0" w:line="240" w:lineRule="auto"/>
              <w:jc w:val="center"/>
              <w:rPr>
                <w:rFonts w:ascii="Times New Roman" w:hAnsi="Times New Roman" w:eastAsia="Times New Roman" w:cs="Times New Roman"/>
                <w:i/>
                <w:iCs/>
                <w:sz w:val="20"/>
                <w:szCs w:val="20"/>
              </w:rPr>
            </w:pPr>
            <w:r>
              <w:rPr>
                <w:rFonts w:ascii="Times New Roman" w:hAnsi="Times New Roman" w:eastAsia="Times New Roman" w:cs="Times New Roman"/>
                <w:i/>
                <w:iCs/>
                <w:sz w:val="20"/>
                <w:szCs w:val="20"/>
              </w:rPr>
              <w:t>Noiembrie 2025</w:t>
            </w:r>
          </w:p>
        </w:tc>
        <w:tc>
          <w:tcPr>
            <w:tcW w:w="5867" w:type="dxa"/>
            <w:gridSpan w:val="3"/>
            <w:tcBorders>
              <w:top w:val="nil"/>
              <w:left w:val="nil"/>
              <w:bottom w:val="nil"/>
              <w:right w:val="nil"/>
            </w:tcBorders>
            <w:tcMar/>
          </w:tcPr>
          <w:p w:rsidR="009A784C" w:rsidRDefault="009A784C" w14:paraId="65F9C3DC" wp14:textId="77777777">
            <w:pPr>
              <w:spacing w:after="0" w:line="240" w:lineRule="auto"/>
              <w:jc w:val="center"/>
              <w:rPr>
                <w:rFonts w:ascii="Times New Roman" w:hAnsi="Times New Roman" w:eastAsia="Times New Roman" w:cs="Times New Roman"/>
                <w:sz w:val="20"/>
                <w:szCs w:val="20"/>
              </w:rPr>
            </w:pPr>
          </w:p>
          <w:p w:rsidR="009A784C" w:rsidRDefault="009A784C" w14:paraId="5023141B" wp14:textId="77777777">
            <w:pPr>
              <w:spacing w:after="0" w:line="240" w:lineRule="auto"/>
              <w:jc w:val="center"/>
              <w:rPr>
                <w:rFonts w:ascii="Times New Roman" w:hAnsi="Times New Roman" w:eastAsia="Times New Roman" w:cs="Times New Roman"/>
                <w:sz w:val="20"/>
                <w:szCs w:val="20"/>
              </w:rPr>
            </w:pPr>
          </w:p>
          <w:p w:rsidR="009A784C" w:rsidRDefault="009A784C" w14:paraId="1F3B1409" wp14:textId="77777777">
            <w:pPr>
              <w:spacing w:after="0" w:line="240" w:lineRule="auto"/>
              <w:jc w:val="center"/>
              <w:rPr>
                <w:rFonts w:ascii="Times New Roman" w:hAnsi="Times New Roman" w:eastAsia="Times New Roman" w:cs="Times New Roman"/>
                <w:sz w:val="20"/>
                <w:szCs w:val="20"/>
              </w:rPr>
            </w:pPr>
          </w:p>
          <w:p w:rsidR="009A784C" w:rsidRDefault="00B924DF" w14:paraId="7D377074" wp14:textId="77777777">
            <w:pPr>
              <w:spacing w:after="0" w:line="240" w:lineRule="auto"/>
              <w:jc w:val="center"/>
              <w:rPr>
                <w:rFonts w:ascii="Times New Roman" w:hAnsi="Times New Roman" w:eastAsia="Times New Roman" w:cs="Times New Roman"/>
                <w:sz w:val="20"/>
                <w:szCs w:val="20"/>
              </w:rPr>
            </w:pPr>
            <w:r>
              <w:rPr>
                <w:rFonts w:ascii="Times New Roman" w:hAnsi="Times New Roman" w:eastAsia="Times New Roman" w:cs="Times New Roman"/>
                <w:sz w:val="20"/>
                <w:szCs w:val="20"/>
              </w:rPr>
              <w:t>Responsabil de studii ID/IFR,</w:t>
            </w:r>
          </w:p>
          <w:p w:rsidR="009A784C" w:rsidRDefault="00B924DF" w14:paraId="6DDAC835" wp14:textId="416E3C8D">
            <w:pPr>
              <w:spacing w:after="0" w:line="240" w:lineRule="auto"/>
              <w:jc w:val="center"/>
              <w:rPr>
                <w:rFonts w:ascii="Times New Roman" w:hAnsi="Times New Roman" w:eastAsia="Times New Roman" w:cs="Times New Roman"/>
                <w:sz w:val="20"/>
                <w:szCs w:val="20"/>
              </w:rPr>
            </w:pPr>
            <w:r w:rsidRPr="4703799F" w:rsidR="70A96752">
              <w:rPr>
                <w:rFonts w:ascii="Times New Roman" w:hAnsi="Times New Roman" w:eastAsia="Times New Roman" w:cs="Times New Roman"/>
                <w:sz w:val="20"/>
                <w:szCs w:val="20"/>
              </w:rPr>
              <w:t>Prof</w:t>
            </w:r>
            <w:r w:rsidRPr="4703799F" w:rsidR="00B924DF">
              <w:rPr>
                <w:rFonts w:ascii="Times New Roman" w:hAnsi="Times New Roman" w:eastAsia="Times New Roman" w:cs="Times New Roman"/>
                <w:sz w:val="20"/>
                <w:szCs w:val="20"/>
              </w:rPr>
              <w:t xml:space="preserve">. univ. </w:t>
            </w:r>
            <w:r w:rsidRPr="4703799F" w:rsidR="3C17A45D">
              <w:rPr>
                <w:rFonts w:ascii="Times New Roman" w:hAnsi="Times New Roman" w:eastAsia="Times New Roman" w:cs="Times New Roman"/>
                <w:sz w:val="20"/>
                <w:szCs w:val="20"/>
              </w:rPr>
              <w:t>D</w:t>
            </w:r>
            <w:r w:rsidRPr="4703799F" w:rsidR="00B924DF">
              <w:rPr>
                <w:rFonts w:ascii="Times New Roman" w:hAnsi="Times New Roman" w:eastAsia="Times New Roman" w:cs="Times New Roman"/>
                <w:sz w:val="20"/>
                <w:szCs w:val="20"/>
              </w:rPr>
              <w:t>r.</w:t>
            </w:r>
            <w:r w:rsidRPr="4703799F" w:rsidR="3C17A45D">
              <w:rPr>
                <w:rFonts w:ascii="Times New Roman" w:hAnsi="Times New Roman" w:eastAsia="Times New Roman" w:cs="Times New Roman"/>
                <w:sz w:val="20"/>
                <w:szCs w:val="20"/>
              </w:rPr>
              <w:t xml:space="preserve"> Ion Albulescu</w:t>
            </w:r>
          </w:p>
          <w:p w:rsidR="009A784C" w:rsidRDefault="009A784C" w14:paraId="562C75D1" wp14:textId="77777777">
            <w:pPr>
              <w:spacing w:after="0" w:line="240" w:lineRule="auto"/>
              <w:jc w:val="center"/>
              <w:rPr>
                <w:rFonts w:ascii="Times New Roman" w:hAnsi="Times New Roman" w:eastAsia="Times New Roman" w:cs="Times New Roman"/>
                <w:sz w:val="20"/>
                <w:szCs w:val="20"/>
              </w:rPr>
            </w:pPr>
          </w:p>
          <w:p w:rsidR="009A784C" w:rsidRDefault="009A784C" w14:paraId="664355AD" wp14:textId="77777777">
            <w:pPr>
              <w:spacing w:after="0" w:line="240" w:lineRule="auto"/>
              <w:jc w:val="center"/>
              <w:rPr>
                <w:rFonts w:ascii="Times New Roman" w:hAnsi="Times New Roman" w:eastAsia="Times New Roman" w:cs="Times New Roman"/>
                <w:sz w:val="20"/>
                <w:szCs w:val="20"/>
              </w:rPr>
            </w:pPr>
          </w:p>
          <w:p w:rsidR="009A784C" w:rsidRDefault="009A784C" w14:paraId="1A965116" wp14:textId="77777777">
            <w:pPr>
              <w:spacing w:after="0" w:line="240" w:lineRule="auto"/>
              <w:jc w:val="center"/>
              <w:rPr>
                <w:rFonts w:ascii="Times New Roman" w:hAnsi="Times New Roman" w:eastAsia="Times New Roman" w:cs="Times New Roman"/>
                <w:sz w:val="20"/>
                <w:szCs w:val="20"/>
              </w:rPr>
            </w:pPr>
          </w:p>
        </w:tc>
      </w:tr>
    </w:tbl>
    <w:p xmlns:wp14="http://schemas.microsoft.com/office/word/2010/wordml" w:rsidR="009A784C" w:rsidRDefault="009A784C" w14:paraId="7DF4E37C" wp14:textId="77777777">
      <w:pPr>
        <w:spacing w:before="240"/>
        <w:rPr>
          <w:sz w:val="24"/>
          <w:szCs w:val="24"/>
        </w:rPr>
      </w:pPr>
    </w:p>
    <w:sectPr w:rsidR="009A784C">
      <w:headerReference w:type="default" r:id="rId10"/>
      <w:footerReference w:type="default" r:id="rId11"/>
      <w:pgSz w:w="11907" w:h="16839" w:orient="portrait"/>
      <w:pgMar w:top="2250" w:right="1106" w:bottom="1440" w:left="1259"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xmlns:wp14="http://schemas.microsoft.com/office/word/2010/wordml" w:rsidR="00B924DF" w:rsidRDefault="00B924DF" w14:paraId="44FB30F8" wp14:textId="77777777">
      <w:pPr>
        <w:spacing w:after="0" w:line="240" w:lineRule="auto"/>
      </w:pPr>
      <w:r>
        <w:separator/>
      </w:r>
    </w:p>
  </w:endnote>
  <w:endnote w:type="continuationSeparator" w:id="0">
    <w:p xmlns:wp14="http://schemas.microsoft.com/office/word/2010/wordml" w:rsidR="00B924DF" w:rsidRDefault="00B924DF" w14:paraId="1DA6542E"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w:fontKey="{66C18039-C236-491D-A691-44043003B879}" r:id="rId1"/>
    <w:embedBold w:fontKey="{B28FD90F-A54A-46A8-AAF6-D72037415B18}" r:id="rId2"/>
  </w:font>
  <w:font w:name="Cambria">
    <w:panose1 w:val="02040503050406030204"/>
    <w:charset w:val="00"/>
    <w:family w:val="roman"/>
    <w:pitch w:val="variable"/>
    <w:sig w:usb0="E00006FF" w:usb1="420024FF" w:usb2="02000000" w:usb3="00000000" w:csb0="0000019F" w:csb1="00000000"/>
    <w:embedRegular w:fontKey="{CC45B37E-8B57-406E-BFC1-9D4DE33DBEA4}" r:id="rId3"/>
    <w:embedBold w:fontKey="{5BD1B580-976B-4BE1-86AE-7EEF8DE992A4}" r:id="rId4"/>
    <w:embedItalic w:fontKey="{DBD882A5-AA2F-45B6-845B-A1F552126FB8}" r:id="rId5"/>
    <w:embedBoldItalic w:fontKey="{932FE18F-E2E0-4C7E-A052-9A98B619BAEF}" r:id="rId6"/>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24B2E21A-E37D-488C-BAA7-1917DE28094E}" r:id="rId7"/>
  </w:font>
  <w:font w:name="Georgia">
    <w:panose1 w:val="02040502050405020303"/>
    <w:charset w:val="00"/>
    <w:family w:val="roman"/>
    <w:pitch w:val="variable"/>
    <w:sig w:usb0="00000287" w:usb1="00000000" w:usb2="00000000" w:usb3="00000000" w:csb0="0000009F" w:csb1="00000000"/>
    <w:embedItalic w:fontKey="{7C03AAF6-131E-4E07-8FC3-47833B941960}" r:id="rId8"/>
  </w:font>
  <w:font w:name="Noto Sans Symbols">
    <w:charset w:val="00"/>
    <w:family w:val="auto"/>
    <w:pitch w:val="default"/>
    <w:embedRegular w:fontKey="{4B00A4A3-BC65-4EEB-9866-49464F46CFD3}" r:id="rId9"/>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xmlns:wp14="http://schemas.microsoft.com/office/word/2010/wordml" w:rsidR="009A784C" w:rsidRDefault="009A784C" w14:paraId="42C6D796" wp14:textId="77777777">
    <w:pPr>
      <w:widowControl w:val="0"/>
      <w:pBdr>
        <w:top w:val="nil"/>
        <w:left w:val="nil"/>
        <w:bottom w:val="nil"/>
        <w:right w:val="nil"/>
        <w:between w:val="nil"/>
      </w:pBdr>
      <w:spacing w:after="0"/>
      <w:rPr>
        <w:color w:val="000000"/>
      </w:rPr>
    </w:pPr>
  </w:p>
  <w:tbl>
    <w:tblPr>
      <w:tblStyle w:val="ab"/>
      <w:tblW w:w="9540" w:type="dxa"/>
      <w:tblLayout w:type="fixed"/>
      <w:tblLook w:val="0600" w:firstRow="0" w:lastRow="0" w:firstColumn="0" w:lastColumn="0" w:noHBand="1" w:noVBand="1"/>
    </w:tblPr>
    <w:tblGrid>
      <w:gridCol w:w="3180"/>
      <w:gridCol w:w="3180"/>
      <w:gridCol w:w="3180"/>
    </w:tblGrid>
    <w:tr xmlns:wp14="http://schemas.microsoft.com/office/word/2010/wordml" w:rsidR="009A784C" w14:paraId="6E1831B3" wp14:textId="77777777">
      <w:trPr>
        <w:trHeight w:val="300"/>
      </w:trPr>
      <w:tc>
        <w:tcPr>
          <w:tcW w:w="3180" w:type="dxa"/>
        </w:tcPr>
        <w:p w:rsidR="009A784C" w:rsidRDefault="009A784C" w14:paraId="54E11D2A" wp14:textId="77777777">
          <w:pPr>
            <w:pBdr>
              <w:top w:val="nil"/>
              <w:left w:val="nil"/>
              <w:bottom w:val="nil"/>
              <w:right w:val="nil"/>
              <w:between w:val="nil"/>
            </w:pBdr>
            <w:tabs>
              <w:tab w:val="center" w:pos="4680"/>
              <w:tab w:val="right" w:pos="9360"/>
            </w:tabs>
            <w:spacing w:after="0" w:line="240" w:lineRule="auto"/>
            <w:ind w:left="-115"/>
            <w:rPr>
              <w:color w:val="000000"/>
            </w:rPr>
          </w:pPr>
        </w:p>
      </w:tc>
      <w:tc>
        <w:tcPr>
          <w:tcW w:w="3180" w:type="dxa"/>
        </w:tcPr>
        <w:p w:rsidR="009A784C" w:rsidRDefault="009A784C" w14:paraId="31126E5D" wp14:textId="77777777">
          <w:pPr>
            <w:pBdr>
              <w:top w:val="nil"/>
              <w:left w:val="nil"/>
              <w:bottom w:val="nil"/>
              <w:right w:val="nil"/>
              <w:between w:val="nil"/>
            </w:pBdr>
            <w:tabs>
              <w:tab w:val="center" w:pos="4680"/>
              <w:tab w:val="right" w:pos="9360"/>
            </w:tabs>
            <w:spacing w:after="0" w:line="240" w:lineRule="auto"/>
            <w:jc w:val="center"/>
            <w:rPr>
              <w:color w:val="000000"/>
            </w:rPr>
          </w:pPr>
        </w:p>
      </w:tc>
      <w:tc>
        <w:tcPr>
          <w:tcW w:w="3180" w:type="dxa"/>
        </w:tcPr>
        <w:p w:rsidR="009A784C" w:rsidRDefault="009A784C" w14:paraId="2DE403A5" wp14:textId="77777777">
          <w:pPr>
            <w:pBdr>
              <w:top w:val="nil"/>
              <w:left w:val="nil"/>
              <w:bottom w:val="nil"/>
              <w:right w:val="nil"/>
              <w:between w:val="nil"/>
            </w:pBdr>
            <w:tabs>
              <w:tab w:val="center" w:pos="4680"/>
              <w:tab w:val="right" w:pos="9360"/>
            </w:tabs>
            <w:spacing w:after="0" w:line="240" w:lineRule="auto"/>
            <w:ind w:right="-115"/>
            <w:jc w:val="right"/>
            <w:rPr>
              <w:color w:val="000000"/>
            </w:rPr>
          </w:pPr>
        </w:p>
      </w:tc>
    </w:tr>
  </w:tbl>
  <w:p xmlns:wp14="http://schemas.microsoft.com/office/word/2010/wordml" w:rsidR="009A784C" w:rsidRDefault="009A784C" w14:paraId="62431CDC" wp14:textId="77777777">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xmlns:wp14="http://schemas.microsoft.com/office/word/2010/wordml" w:rsidR="00B924DF" w:rsidRDefault="00B924DF" w14:paraId="3041E394" wp14:textId="77777777">
      <w:pPr>
        <w:spacing w:after="0" w:line="240" w:lineRule="auto"/>
      </w:pPr>
      <w:r>
        <w:separator/>
      </w:r>
    </w:p>
  </w:footnote>
  <w:footnote w:type="continuationSeparator" w:id="0">
    <w:p xmlns:wp14="http://schemas.microsoft.com/office/word/2010/wordml" w:rsidR="00B924DF" w:rsidRDefault="00B924DF" w14:paraId="722B00AE"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xmlns:wp14="http://schemas.microsoft.com/office/word/2010/wordml" w:rsidR="009A784C" w:rsidRDefault="00B924DF" w14:paraId="62CD5E58" wp14:textId="77777777">
    <w:pPr>
      <w:pBdr>
        <w:top w:val="nil"/>
        <w:left w:val="nil"/>
        <w:bottom w:val="nil"/>
        <w:right w:val="nil"/>
        <w:between w:val="nil"/>
      </w:pBdr>
      <w:tabs>
        <w:tab w:val="center" w:pos="4680"/>
        <w:tab w:val="right" w:pos="9360"/>
      </w:tabs>
      <w:spacing w:after="0" w:line="240" w:lineRule="auto"/>
      <w:ind w:left="-1440"/>
      <w:jc w:val="both"/>
      <w:rPr>
        <w:color w:val="000000"/>
      </w:rPr>
    </w:pPr>
    <w:r>
      <w:rPr>
        <w:noProof/>
      </w:rPr>
      <w:drawing>
        <wp:anchor xmlns:wp14="http://schemas.microsoft.com/office/word/2010/wordprocessingDrawing" distT="0" distB="0" distL="0" distR="0" simplePos="0" relativeHeight="251658240" behindDoc="1" locked="0" layoutInCell="1" hidden="0" allowOverlap="1" wp14:anchorId="745FB3E6" wp14:editId="7777777">
          <wp:simplePos x="0" y="0"/>
          <wp:positionH relativeFrom="column">
            <wp:posOffset>3106420</wp:posOffset>
          </wp:positionH>
          <wp:positionV relativeFrom="paragraph">
            <wp:posOffset>340995</wp:posOffset>
          </wp:positionV>
          <wp:extent cx="590550" cy="590550"/>
          <wp:effectExtent l="0" t="0" r="0" b="0"/>
          <wp:wrapNone/>
          <wp:docPr id="1911497752" name="image1.jpg" descr="A picture containing 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picture containing icon&#10;&#10;Description automatically generated"/>
                  <pic:cNvPicPr preferRelativeResize="0"/>
                </pic:nvPicPr>
                <pic:blipFill>
                  <a:blip r:embed="rId1"/>
                  <a:srcRect/>
                  <a:stretch>
                    <a:fillRect/>
                  </a:stretch>
                </pic:blipFill>
                <pic:spPr>
                  <a:xfrm>
                    <a:off x="0" y="0"/>
                    <a:ext cx="590550" cy="590550"/>
                  </a:xfrm>
                  <a:prstGeom prst="rect">
                    <a:avLst/>
                  </a:prstGeom>
                  <a:ln/>
                </pic:spPr>
              </pic:pic>
            </a:graphicData>
          </a:graphic>
        </wp:anchor>
      </w:drawing>
    </w:r>
    <w:r>
      <w:rPr>
        <w:noProof/>
      </w:rPr>
      <w:drawing>
        <wp:anchor xmlns:wp14="http://schemas.microsoft.com/office/word/2010/wordprocessingDrawing" distT="0" distB="0" distL="0" distR="0" simplePos="0" relativeHeight="251659264" behindDoc="1" locked="0" layoutInCell="1" hidden="0" allowOverlap="1" wp14:anchorId="606F9DC5" wp14:editId="7777777">
          <wp:simplePos x="0" y="0"/>
          <wp:positionH relativeFrom="column">
            <wp:posOffset>5439410</wp:posOffset>
          </wp:positionH>
          <wp:positionV relativeFrom="paragraph">
            <wp:posOffset>342900</wp:posOffset>
          </wp:positionV>
          <wp:extent cx="594360" cy="594360"/>
          <wp:effectExtent l="0" t="0" r="0" b="0"/>
          <wp:wrapNone/>
          <wp:docPr id="1911497751" name="image2.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Logo&#10;&#10;Description automatically generated"/>
                  <pic:cNvPicPr preferRelativeResize="0"/>
                </pic:nvPicPr>
                <pic:blipFill>
                  <a:blip r:embed="rId2"/>
                  <a:srcRect/>
                  <a:stretch>
                    <a:fillRect/>
                  </a:stretch>
                </pic:blipFill>
                <pic:spPr>
                  <a:xfrm>
                    <a:off x="0" y="0"/>
                    <a:ext cx="594360" cy="594360"/>
                  </a:xfrm>
                  <a:prstGeom prst="rect">
                    <a:avLst/>
                  </a:prstGeom>
                  <a:ln/>
                </pic:spPr>
              </pic:pic>
            </a:graphicData>
          </a:graphic>
        </wp:anchor>
      </w:drawing>
    </w:r>
    <w:r>
      <w:rPr>
        <w:noProof/>
      </w:rPr>
      <mc:AlternateContent>
        <mc:Choice Requires="wps">
          <w:drawing>
            <wp:anchor xmlns:wp14="http://schemas.microsoft.com/office/word/2010/wordprocessingDrawing" distT="0" distB="0" distL="114300" distR="114300" simplePos="0" relativeHeight="251660288" behindDoc="0" locked="0" layoutInCell="1" hidden="0" allowOverlap="1" wp14:anchorId="2A211F94" wp14:editId="7777777">
              <wp:simplePos x="0" y="0"/>
              <wp:positionH relativeFrom="column">
                <wp:posOffset>732790</wp:posOffset>
              </wp:positionH>
              <wp:positionV relativeFrom="paragraph">
                <wp:posOffset>959485</wp:posOffset>
              </wp:positionV>
              <wp:extent cx="0" cy="12700"/>
              <wp:effectExtent l="0" t="0" r="0" b="0"/>
              <wp:wrapNone/>
              <wp:docPr id="1911497748" name="Straight Arrow Connector 1911497748"/>
              <wp:cNvGraphicFramePr/>
              <a:graphic xmlns:a="http://schemas.openxmlformats.org/drawingml/2006/main">
                <a:graphicData uri="http://schemas.microsoft.com/office/word/2010/wordprocessingShape">
                  <wps:wsp>
                    <wps:cNvCnPr/>
                    <wps:spPr>
                      <a:xfrm rot="10800000">
                        <a:off x="2682000" y="3780000"/>
                        <a:ext cx="5328000" cy="0"/>
                      </a:xfrm>
                      <a:prstGeom prst="straightConnector1">
                        <a:avLst/>
                      </a:prstGeom>
                      <a:noFill/>
                      <a:ln w="9525" cap="flat" cmpd="sng">
                        <a:solidFill>
                          <a:srgbClr val="7F7F7F"/>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5ED4DC05" wp14:editId="7777777">
              <wp:simplePos x="0" y="0"/>
              <wp:positionH relativeFrom="column">
                <wp:posOffset>732790</wp:posOffset>
              </wp:positionH>
              <wp:positionV relativeFrom="paragraph">
                <wp:posOffset>959485</wp:posOffset>
              </wp:positionV>
              <wp:extent cx="0" cy="12700"/>
              <wp:effectExtent l="0" t="0" r="0" b="0"/>
              <wp:wrapNone/>
              <wp:docPr id="1382273688" name="image5.png"/>
              <a:graphic>
                <a:graphicData uri="http://schemas.openxmlformats.org/drawingml/2006/picture">
                  <pic:pic>
                    <pic:nvPicPr>
                      <pic:cNvPr id="0" name="image5.png"/>
                      <pic:cNvPicPr preferRelativeResize="0"/>
                    </pic:nvPicPr>
                    <pic:blipFill>
                      <a:blip r:embed="rId3"/>
                      <a:srcRect/>
                      <a:stretch>
                        <a:fillRect/>
                      </a:stretch>
                    </pic:blipFill>
                    <pic:spPr>
                      <a:xfrm>
                        <a:off x="0" y="0"/>
                        <a:ext cx="0" cy="12700"/>
                      </a:xfrm>
                      <a:prstGeom prst="rect"/>
                      <a:ln/>
                    </pic:spPr>
                  </pic:pic>
                </a:graphicData>
              </a:graphic>
            </wp:anchor>
          </w:drawing>
        </mc:Fallback>
      </mc:AlternateContent>
    </w:r>
    <w:r>
      <w:rPr>
        <w:noProof/>
      </w:rPr>
      <w:drawing>
        <wp:anchor xmlns:wp14="http://schemas.microsoft.com/office/word/2010/wordprocessingDrawing" distT="0" distB="0" distL="114300" distR="114300" simplePos="0" relativeHeight="251661312" behindDoc="0" locked="0" layoutInCell="1" hidden="0" allowOverlap="1" wp14:anchorId="3FAB7AAA" wp14:editId="7777777">
          <wp:simplePos x="0" y="0"/>
          <wp:positionH relativeFrom="column">
            <wp:posOffset>-206374</wp:posOffset>
          </wp:positionH>
          <wp:positionV relativeFrom="paragraph">
            <wp:posOffset>120650</wp:posOffset>
          </wp:positionV>
          <wp:extent cx="2324100" cy="1179195"/>
          <wp:effectExtent l="0" t="0" r="0" b="0"/>
          <wp:wrapSquare wrapText="bothSides" distT="0" distB="0" distL="114300" distR="114300"/>
          <wp:docPr id="1911497755" name="image8.png" descr="Sigla ubb claudiopolitana_pt antent-01"/>
          <wp:cNvGraphicFramePr/>
          <a:graphic xmlns:a="http://schemas.openxmlformats.org/drawingml/2006/main">
            <a:graphicData uri="http://schemas.openxmlformats.org/drawingml/2006/picture">
              <pic:pic xmlns:pic="http://schemas.openxmlformats.org/drawingml/2006/picture">
                <pic:nvPicPr>
                  <pic:cNvPr id="0" name="image8.png" descr="Sigla ubb claudiopolitana_pt antent-01"/>
                  <pic:cNvPicPr preferRelativeResize="0"/>
                </pic:nvPicPr>
                <pic:blipFill>
                  <a:blip r:embed="rId4"/>
                  <a:srcRect/>
                  <a:stretch>
                    <a:fillRect/>
                  </a:stretch>
                </pic:blipFill>
                <pic:spPr>
                  <a:xfrm>
                    <a:off x="0" y="0"/>
                    <a:ext cx="2324100" cy="1179195"/>
                  </a:xfrm>
                  <a:prstGeom prst="rect">
                    <a:avLst/>
                  </a:prstGeom>
                  <a:ln/>
                </pic:spPr>
              </pic:pic>
            </a:graphicData>
          </a:graphic>
        </wp:anchor>
      </w:drawing>
    </w:r>
    <w:r>
      <w:rPr>
        <w:noProof/>
      </w:rPr>
      <mc:AlternateContent>
        <mc:Choice Requires="wpg">
          <w:drawing>
            <wp:anchor xmlns:wp14="http://schemas.microsoft.com/office/word/2010/wordprocessingDrawing" distT="0" distB="0" distL="114300" distR="114300" simplePos="0" relativeHeight="251662336" behindDoc="0" locked="0" layoutInCell="1" hidden="0" allowOverlap="1" wp14:anchorId="36F17175" wp14:editId="7777777">
              <wp:simplePos x="0" y="0"/>
              <wp:positionH relativeFrom="column">
                <wp:posOffset>2824798</wp:posOffset>
              </wp:positionH>
              <wp:positionV relativeFrom="paragraph">
                <wp:posOffset>932498</wp:posOffset>
              </wp:positionV>
              <wp:extent cx="3324225" cy="472440"/>
              <wp:effectExtent l="0" t="0" r="0" b="0"/>
              <wp:wrapNone/>
              <wp:docPr id="1911497750" name="Rectangle 1911497750"/>
              <wp:cNvGraphicFramePr/>
              <a:graphic xmlns:a="http://schemas.openxmlformats.org/drawingml/2006/main">
                <a:graphicData uri="http://schemas.microsoft.com/office/word/2010/wordprocessingShape">
                  <wps:wsp>
                    <wps:cNvSpPr/>
                    <wps:spPr>
                      <a:xfrm flipH="1">
                        <a:off x="3688650" y="3548543"/>
                        <a:ext cx="3314700" cy="462915"/>
                      </a:xfrm>
                      <a:prstGeom prst="rect">
                        <a:avLst/>
                      </a:prstGeom>
                      <a:noFill/>
                      <a:ln>
                        <a:noFill/>
                      </a:ln>
                    </wps:spPr>
                    <wps:txbx>
                      <w:txbxContent>
                        <w:p xmlns:wp14="http://schemas.microsoft.com/office/word/2010/wordml" w:rsidR="009A784C" w:rsidRDefault="00B924DF" w14:paraId="64ECB5FA" wp14:textId="77777777">
                          <w:pPr>
                            <w:spacing w:before="100" w:after="100" w:line="240" w:lineRule="auto"/>
                            <w:jc w:val="right"/>
                            <w:textDirection w:val="btLr"/>
                          </w:pPr>
                          <w:r>
                            <w:rPr>
                              <w:b/>
                              <w:color w:val="7F7F7F"/>
                              <w:sz w:val="24"/>
                            </w:rPr>
                            <w:t>Facultatea de Psihologie si Științe ale Educației</w:t>
                          </w:r>
                        </w:p>
                        <w:p xmlns:wp14="http://schemas.microsoft.com/office/word/2010/wordml" w:rsidR="009A784C" w:rsidRDefault="00B924DF" w14:paraId="2EACAF5E" wp14:textId="77777777">
                          <w:pPr>
                            <w:spacing w:before="100" w:after="100" w:line="240" w:lineRule="auto"/>
                            <w:jc w:val="right"/>
                            <w:textDirection w:val="btLr"/>
                          </w:pPr>
                          <w:r>
                            <w:rPr>
                              <w:b/>
                              <w:color w:val="7F7F7F"/>
                              <w:sz w:val="24"/>
                            </w:rPr>
                            <w:t>Departamentul de Științe ale Educației</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27874C95" wp14:editId="7777777">
              <wp:simplePos x="0" y="0"/>
              <wp:positionH relativeFrom="column">
                <wp:posOffset>2824798</wp:posOffset>
              </wp:positionH>
              <wp:positionV relativeFrom="paragraph">
                <wp:posOffset>932498</wp:posOffset>
              </wp:positionV>
              <wp:extent cx="3324225" cy="472440"/>
              <wp:effectExtent l="0" t="0" r="0" b="0"/>
              <wp:wrapNone/>
              <wp:docPr id="2007779121" name="image7.png"/>
              <a:graphic>
                <a:graphicData uri="http://schemas.openxmlformats.org/drawingml/2006/picture">
                  <pic:pic>
                    <pic:nvPicPr>
                      <pic:cNvPr id="0" name="image7.png"/>
                      <pic:cNvPicPr preferRelativeResize="0"/>
                    </pic:nvPicPr>
                    <pic:blipFill>
                      <a:blip r:embed="rId3"/>
                      <a:srcRect/>
                      <a:stretch>
                        <a:fillRect/>
                      </a:stretch>
                    </pic:blipFill>
                    <pic:spPr>
                      <a:xfrm>
                        <a:off x="0" y="0"/>
                        <a:ext cx="3324225" cy="472440"/>
                      </a:xfrm>
                      <a:prstGeom prst="rect"/>
                      <a:ln/>
                    </pic:spPr>
                  </pic:pic>
                </a:graphicData>
              </a:graphic>
            </wp:anchor>
          </w:drawing>
        </mc:Fallback>
      </mc:AlternateContent>
    </w:r>
    <w:r>
      <w:rPr>
        <w:noProof/>
      </w:rPr>
      <mc:AlternateContent>
        <mc:Choice Requires="wpg">
          <w:drawing>
            <wp:anchor xmlns:wp14="http://schemas.microsoft.com/office/word/2010/wordprocessingDrawing" distT="0" distB="0" distL="114300" distR="114300" simplePos="0" relativeHeight="251663360" behindDoc="0" locked="0" layoutInCell="1" hidden="0" allowOverlap="1" wp14:anchorId="3717713D" wp14:editId="7777777">
              <wp:simplePos x="0" y="0"/>
              <wp:positionH relativeFrom="column">
                <wp:posOffset>3843972</wp:posOffset>
              </wp:positionH>
              <wp:positionV relativeFrom="paragraph">
                <wp:posOffset>338138</wp:posOffset>
              </wp:positionV>
              <wp:extent cx="1485900" cy="600075"/>
              <wp:effectExtent l="0" t="0" r="0" b="0"/>
              <wp:wrapNone/>
              <wp:docPr id="1911497749" name="Rectangle 1911497749"/>
              <wp:cNvGraphicFramePr/>
              <a:graphic xmlns:a="http://schemas.openxmlformats.org/drawingml/2006/main">
                <a:graphicData uri="http://schemas.microsoft.com/office/word/2010/wordprocessingShape">
                  <wps:wsp>
                    <wps:cNvSpPr/>
                    <wps:spPr>
                      <a:xfrm flipH="1">
                        <a:off x="4607813" y="3484725"/>
                        <a:ext cx="1476375" cy="590550"/>
                      </a:xfrm>
                      <a:prstGeom prst="rect">
                        <a:avLst/>
                      </a:prstGeom>
                      <a:noFill/>
                      <a:ln>
                        <a:noFill/>
                      </a:ln>
                    </wps:spPr>
                    <wps:txbx>
                      <w:txbxContent>
                        <w:p xmlns:wp14="http://schemas.microsoft.com/office/word/2010/wordml" w:rsidR="009A784C" w:rsidRDefault="00B924DF" w14:paraId="71F5725E" wp14:textId="77777777">
                          <w:pPr>
                            <w:spacing w:line="240" w:lineRule="auto"/>
                            <w:jc w:val="center"/>
                            <w:textDirection w:val="btLr"/>
                          </w:pPr>
                          <w:r>
                            <w:rPr>
                              <w:color w:val="244061"/>
                              <w:sz w:val="16"/>
                            </w:rPr>
                            <w:t>Str.Sindicatelor nr.7</w:t>
                          </w:r>
                        </w:p>
                        <w:p xmlns:wp14="http://schemas.microsoft.com/office/word/2010/wordml" w:rsidR="009A784C" w:rsidRDefault="00B924DF" w14:paraId="2CD7BECE" wp14:textId="77777777">
                          <w:pPr>
                            <w:spacing w:before="100" w:after="100" w:line="240" w:lineRule="auto"/>
                            <w:jc w:val="center"/>
                            <w:textDirection w:val="btLr"/>
                          </w:pPr>
                          <w:r>
                            <w:rPr>
                              <w:color w:val="244061"/>
                              <w:sz w:val="16"/>
                            </w:rPr>
                            <w:t>Cluj-Napoca, RO-400029</w:t>
                          </w:r>
                        </w:p>
                        <w:p xmlns:wp14="http://schemas.microsoft.com/office/word/2010/wordml" w:rsidR="009A784C" w:rsidRDefault="00B924DF" w14:paraId="0F57935D" wp14:textId="77777777">
                          <w:pPr>
                            <w:spacing w:before="100" w:after="100" w:line="240" w:lineRule="auto"/>
                            <w:jc w:val="center"/>
                            <w:textDirection w:val="btLr"/>
                          </w:pPr>
                          <w:r>
                            <w:rPr>
                              <w:color w:val="244061"/>
                              <w:sz w:val="16"/>
                            </w:rPr>
                            <w:t>Tel.: 0264-405337</w:t>
                          </w:r>
                        </w:p>
                        <w:p xmlns:wp14="http://schemas.microsoft.com/office/word/2010/wordml" w:rsidR="009A784C" w:rsidRDefault="00B924DF" w14:paraId="16D5DCE8" wp14:textId="77777777">
                          <w:pPr>
                            <w:spacing w:before="100" w:after="100" w:line="240" w:lineRule="auto"/>
                            <w:jc w:val="center"/>
                            <w:textDirection w:val="btLr"/>
                          </w:pPr>
                          <w:r>
                            <w:rPr>
                              <w:color w:val="244061"/>
                              <w:sz w:val="16"/>
                            </w:rPr>
                            <w:t>https://dse.psiedu.ubbcluj.ro</w:t>
                          </w:r>
                        </w:p>
                        <w:p xmlns:wp14="http://schemas.microsoft.com/office/word/2010/wordml" w:rsidR="009A784C" w:rsidRDefault="009A784C" w14:paraId="49E398E2" wp14:textId="77777777">
                          <w:pPr>
                            <w:spacing w:before="100" w:after="100" w:line="240" w:lineRule="auto"/>
                            <w:jc w:val="cente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xmlns:wp14="http://schemas.microsoft.com/office/word/2010/wordprocessingDrawing" distT="0" distB="0" distL="114300" distR="114300" simplePos="0" relativeHeight="0" behindDoc="0" locked="0" layoutInCell="1" hidden="0" allowOverlap="1" wp14:anchorId="44A03BCD" wp14:editId="7777777">
              <wp:simplePos x="0" y="0"/>
              <wp:positionH relativeFrom="column">
                <wp:posOffset>3843972</wp:posOffset>
              </wp:positionH>
              <wp:positionV relativeFrom="paragraph">
                <wp:posOffset>338138</wp:posOffset>
              </wp:positionV>
              <wp:extent cx="1485900" cy="600075"/>
              <wp:effectExtent l="0" t="0" r="0" b="0"/>
              <wp:wrapNone/>
              <wp:docPr id="1746775693"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1485900" cy="600075"/>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402A23"/>
    <w:multiLevelType w:val="multilevel"/>
    <w:tmpl w:val="FFFFFFFF"/>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814129540">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784C"/>
    <w:rsid w:val="009A784C"/>
    <w:rsid w:val="00B924DF"/>
    <w:rsid w:val="00C3E594"/>
    <w:rsid w:val="00E22422"/>
    <w:rsid w:val="034534A3"/>
    <w:rsid w:val="162E9D97"/>
    <w:rsid w:val="25844F51"/>
    <w:rsid w:val="3C17A45D"/>
    <w:rsid w:val="3C57BCE8"/>
    <w:rsid w:val="4703799F"/>
    <w:rsid w:val="4C587C07"/>
    <w:rsid w:val="6108122E"/>
    <w:rsid w:val="6CDD9B1A"/>
    <w:rsid w:val="70A96752"/>
    <w:rsid w:val="722E336A"/>
    <w:rsid w:val="763E20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0BD6D24C"/>
  <w15:docId w15:val="{CF71E88C-66AE-46AE-8598-B0570366F48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ro"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0"/>
      <w:outlineLvl w:val="0"/>
    </w:pPr>
    <w:rPr>
      <w:rFonts w:ascii="Cambria" w:hAnsi="Cambria" w:eastAsia="Cambria" w:cs="Cambria"/>
      <w:b/>
      <w:bCs/>
      <w:color w:val="365F91"/>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hAnsi="Cambria" w:eastAsia="Cambria" w:cs="Cambria"/>
      <w:b/>
      <w:bCs/>
      <w:i/>
      <w:iCs/>
      <w:sz w:val="28"/>
      <w:szCs w:val="28"/>
    </w:rPr>
  </w:style>
  <w:style w:type="paragraph" w:styleId="Heading3">
    <w:name w:val="heading 3"/>
    <w:basedOn w:val="Normal"/>
    <w:next w:val="Normal"/>
    <w:uiPriority w:val="9"/>
    <w:semiHidden/>
    <w:unhideWhenUsed/>
    <w:qFormat/>
    <w:pPr>
      <w:keepNext/>
      <w:spacing w:before="240" w:after="60"/>
      <w:outlineLvl w:val="2"/>
    </w:pPr>
    <w:rPr>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basedOn w:val="DefaultParagraphFont"/>
    <w:uiPriority w:val="99"/>
    <w:unhideWhenUsed/>
    <w:rsid w:val="006D3922"/>
    <w:rPr>
      <w:color w:val="0000FF" w:themeColor="hyperlink"/>
      <w:u w:val="single"/>
    </w:rPr>
  </w:style>
  <w:style w:type="character" w:styleId="FollowedHyperlink">
    <w:name w:val="FollowedHyperlink"/>
    <w:basedOn w:val="DefaultParagraphFont"/>
    <w:uiPriority w:val="99"/>
    <w:semiHidden/>
    <w:unhideWhenUsed/>
    <w:rsid w:val="000F369B"/>
    <w:rPr>
      <w:color w:val="800080" w:themeColor="followedHyperlink"/>
      <w:u w:val="single"/>
    </w:rPr>
  </w:style>
  <w:style w:type="paragraph" w:styleId="ListParagraph">
    <w:name w:val="List Paragraph"/>
    <w:basedOn w:val="Normal"/>
    <w:uiPriority w:val="34"/>
    <w:qFormat/>
    <w:rsid w:val="0097089A"/>
    <w:pPr>
      <w:spacing w:after="160" w:line="256" w:lineRule="auto"/>
      <w:ind w:left="720"/>
      <w:contextualSpacing/>
    </w:pPr>
    <w:rPr>
      <w:rFonts w:asciiTheme="minorHAnsi" w:hAnsiTheme="minorHAnsi" w:eastAsiaTheme="minorHAnsi" w:cstheme="minorBidi"/>
      <w:lang w:val="en-US" w:eastAsia="en-US"/>
    </w:rPr>
  </w:style>
  <w:style w:type="table" w:styleId="TableGrid">
    <w:name w:val="Table Grid"/>
    <w:basedOn w:val="TableNormal"/>
    <w:uiPriority w:val="99"/>
    <w:rsid w:val="0097089A"/>
    <w:pPr>
      <w:spacing w:after="0" w:line="240" w:lineRule="auto"/>
    </w:pPr>
    <w:rPr>
      <w:rFonts w:asciiTheme="minorHAnsi" w:hAnsiTheme="minorHAnsi" w:eastAsiaTheme="minorHAnsi" w:cstheme="minorBidi"/>
      <w:lang w:val="en-US" w:eastAsia="en-US"/>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1" w:customStyle="1">
    <w:name w:val="Unresolved Mention1"/>
    <w:basedOn w:val="DefaultParagraphFont"/>
    <w:uiPriority w:val="99"/>
    <w:semiHidden/>
    <w:unhideWhenUsed/>
    <w:rsid w:val="004C4A81"/>
    <w:rPr>
      <w:color w:val="605E5C"/>
      <w:shd w:val="clear" w:color="auto" w:fill="E1DFDD"/>
    </w:rPr>
  </w:style>
  <w:style w:type="character" w:styleId="ams" w:customStyle="1">
    <w:name w:val="ams"/>
    <w:basedOn w:val="DefaultParagraphFont"/>
    <w:rsid w:val="000C6493"/>
  </w:style>
  <w:style w:type="paragraph" w:styleId="NormalWeb">
    <w:name w:val="Normal (Web)"/>
    <w:basedOn w:val="Normal"/>
    <w:uiPriority w:val="99"/>
    <w:unhideWhenUsed/>
    <w:rsid w:val="00A31213"/>
    <w:pPr>
      <w:spacing w:before="100" w:beforeAutospacing="1" w:after="100" w:afterAutospacing="1" w:line="240" w:lineRule="auto"/>
    </w:pPr>
    <w:rPr>
      <w:rFonts w:ascii="Times New Roman" w:hAnsi="Times New Roman" w:eastAsia="Times New Roman" w:cs="Times New Roman"/>
      <w:sz w:val="24"/>
      <w:szCs w:val="24"/>
      <w:lang w:val="en-US" w:eastAsia="en-US"/>
    </w:rPr>
  </w:style>
  <w:style w:type="character" w:styleId="Strong">
    <w:name w:val="Strong"/>
    <w:basedOn w:val="DefaultParagraphFont"/>
    <w:uiPriority w:val="22"/>
    <w:qFormat/>
    <w:rsid w:val="00A31213"/>
    <w:rPr>
      <w:b/>
      <w:bCs/>
    </w:rPr>
  </w:style>
  <w:style w:type="character" w:styleId="Emphasis">
    <w:name w:val="Emphasis"/>
    <w:basedOn w:val="DefaultParagraphFont"/>
    <w:uiPriority w:val="20"/>
    <w:qFormat/>
    <w:rsid w:val="00CB0AA5"/>
    <w:rPr>
      <w:i/>
      <w:iCs/>
    </w:rPr>
  </w:style>
  <w:style w:type="character" w:styleId="CommentReference">
    <w:name w:val="annotation reference"/>
    <w:basedOn w:val="DefaultParagraphFont"/>
    <w:uiPriority w:val="99"/>
    <w:semiHidden/>
    <w:unhideWhenUsed/>
    <w:rsid w:val="00B9282F"/>
    <w:rPr>
      <w:sz w:val="16"/>
      <w:szCs w:val="16"/>
    </w:rPr>
  </w:style>
  <w:style w:type="paragraph" w:styleId="CommentText">
    <w:name w:val="annotation text"/>
    <w:basedOn w:val="Normal"/>
    <w:link w:val="CommentTextChar"/>
    <w:uiPriority w:val="99"/>
    <w:semiHidden/>
    <w:unhideWhenUsed/>
    <w:rsid w:val="00B9282F"/>
    <w:pPr>
      <w:spacing w:line="240" w:lineRule="auto"/>
    </w:pPr>
    <w:rPr>
      <w:sz w:val="20"/>
      <w:szCs w:val="20"/>
    </w:rPr>
  </w:style>
  <w:style w:type="character" w:styleId="CommentTextChar" w:customStyle="1">
    <w:name w:val="Comment Text Char"/>
    <w:basedOn w:val="DefaultParagraphFont"/>
    <w:link w:val="CommentText"/>
    <w:uiPriority w:val="99"/>
    <w:semiHidden/>
    <w:rsid w:val="00B9282F"/>
    <w:rPr>
      <w:sz w:val="20"/>
      <w:szCs w:val="20"/>
    </w:rPr>
  </w:style>
  <w:style w:type="paragraph" w:styleId="CommentSubject">
    <w:name w:val="annotation subject"/>
    <w:basedOn w:val="CommentText"/>
    <w:next w:val="CommentText"/>
    <w:link w:val="CommentSubjectChar"/>
    <w:uiPriority w:val="99"/>
    <w:semiHidden/>
    <w:unhideWhenUsed/>
    <w:rsid w:val="00B9282F"/>
    <w:rPr>
      <w:b/>
      <w:bCs/>
    </w:rPr>
  </w:style>
  <w:style w:type="character" w:styleId="CommentSubjectChar" w:customStyle="1">
    <w:name w:val="Comment Subject Char"/>
    <w:basedOn w:val="CommentTextChar"/>
    <w:link w:val="CommentSubject"/>
    <w:uiPriority w:val="99"/>
    <w:semiHidden/>
    <w:rsid w:val="00B9282F"/>
    <w:rPr>
      <w:b/>
      <w:bCs/>
      <w:sz w:val="20"/>
      <w:szCs w:val="20"/>
    </w:rPr>
  </w:style>
  <w:style w:type="character" w:styleId="UnresolvedMention2" w:customStyle="1">
    <w:name w:val="Unresolved Mention2"/>
    <w:basedOn w:val="DefaultParagraphFont"/>
    <w:uiPriority w:val="99"/>
    <w:semiHidden/>
    <w:unhideWhenUsed/>
    <w:rsid w:val="00275496"/>
    <w:rPr>
      <w:color w:val="605E5C"/>
      <w:shd w:val="clear" w:color="auto" w:fill="E1DFDD"/>
    </w:rPr>
  </w:style>
  <w:style w:type="paragraph" w:styleId="Header">
    <w:name w:val="header"/>
    <w:basedOn w:val="Normal"/>
    <w:link w:val="HeaderChar"/>
    <w:uiPriority w:val="99"/>
    <w:unhideWhenUsed/>
    <w:rsid w:val="00DB504F"/>
    <w:pPr>
      <w:tabs>
        <w:tab w:val="center" w:pos="4680"/>
        <w:tab w:val="right" w:pos="9360"/>
      </w:tabs>
      <w:spacing w:after="0" w:line="240" w:lineRule="auto"/>
    </w:pPr>
  </w:style>
  <w:style w:type="character" w:styleId="HeaderChar" w:customStyle="1">
    <w:name w:val="Header Char"/>
    <w:basedOn w:val="DefaultParagraphFont"/>
    <w:link w:val="Header"/>
    <w:uiPriority w:val="99"/>
    <w:rsid w:val="00DB504F"/>
  </w:style>
  <w:style w:type="paragraph" w:styleId="Footer">
    <w:name w:val="footer"/>
    <w:basedOn w:val="Normal"/>
    <w:link w:val="FooterChar"/>
    <w:uiPriority w:val="99"/>
    <w:unhideWhenUsed/>
    <w:rsid w:val="00DB504F"/>
    <w:pPr>
      <w:tabs>
        <w:tab w:val="center" w:pos="4680"/>
        <w:tab w:val="right" w:pos="9360"/>
      </w:tabs>
      <w:spacing w:after="0" w:line="240" w:lineRule="auto"/>
    </w:pPr>
  </w:style>
  <w:style w:type="character" w:styleId="FooterChar" w:customStyle="1">
    <w:name w:val="Footer Char"/>
    <w:basedOn w:val="DefaultParagraphFont"/>
    <w:link w:val="Footer"/>
    <w:uiPriority w:val="99"/>
    <w:rsid w:val="00DB504F"/>
  </w:style>
  <w:style w:type="paragraph" w:styleId="BalloonText">
    <w:name w:val="Balloon Text"/>
    <w:basedOn w:val="Normal"/>
    <w:link w:val="BalloonTextChar"/>
    <w:uiPriority w:val="99"/>
    <w:semiHidden/>
    <w:unhideWhenUsed/>
    <w:rsid w:val="00A87238"/>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A87238"/>
    <w:rPr>
      <w:rFonts w:ascii="Segoe UI" w:hAnsi="Segoe UI" w:cs="Segoe UI"/>
      <w:sz w:val="18"/>
      <w:szCs w:val="18"/>
    </w:rPr>
  </w:style>
  <w:style w:type="paragraph" w:styleId="FootnoteText">
    <w:name w:val="footnote text"/>
    <w:basedOn w:val="Normal"/>
    <w:link w:val="FootnoteTextChar"/>
    <w:uiPriority w:val="99"/>
    <w:unhideWhenUsed/>
    <w:rsid w:val="00502C7D"/>
    <w:pPr>
      <w:spacing w:after="0" w:line="240" w:lineRule="auto"/>
    </w:pPr>
    <w:rPr>
      <w:rFonts w:asciiTheme="minorHAnsi" w:hAnsiTheme="minorHAnsi" w:eastAsiaTheme="minorHAnsi" w:cstheme="minorBidi"/>
      <w:kern w:val="2"/>
      <w:sz w:val="20"/>
      <w:szCs w:val="20"/>
      <w:lang w:val="en-US" w:eastAsia="en-US"/>
    </w:rPr>
  </w:style>
  <w:style w:type="character" w:styleId="FootnoteTextChar" w:customStyle="1">
    <w:name w:val="Footnote Text Char"/>
    <w:basedOn w:val="DefaultParagraphFont"/>
    <w:link w:val="FootnoteText"/>
    <w:uiPriority w:val="99"/>
    <w:rsid w:val="00502C7D"/>
    <w:rPr>
      <w:rFonts w:asciiTheme="minorHAnsi" w:hAnsiTheme="minorHAnsi" w:eastAsiaTheme="minorHAnsi" w:cstheme="minorBidi"/>
      <w:kern w:val="2"/>
      <w:sz w:val="20"/>
      <w:szCs w:val="20"/>
      <w:lang w:val="en-US" w:eastAsia="en-US"/>
    </w:rPr>
  </w:style>
  <w:style w:type="character" w:styleId="FootnoteReference">
    <w:name w:val="footnote reference"/>
    <w:uiPriority w:val="99"/>
    <w:semiHidden/>
    <w:unhideWhenUsed/>
    <w:rsid w:val="00502C7D"/>
    <w:rPr>
      <w:vertAlign w:val="superscript"/>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pPr>
      <w:spacing w:after="0" w:line="240" w:lineRule="auto"/>
    </w:pPr>
    <w:rPr>
      <w:rFonts w:ascii="Cambria" w:hAnsi="Cambria" w:eastAsia="Cambria" w:cs="Cambria"/>
    </w:rPr>
    <w:tblPr>
      <w:tblStyleRowBandSize w:val="1"/>
      <w:tblStyleColBandSize w:val="1"/>
    </w:tblPr>
  </w:style>
  <w:style w:type="table" w:styleId="ab" w:customStyle="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theme" Target="theme/theme1.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ntTable" Target="fontTable.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png" Id="rId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vu8P4rBrWKXci9Ip/Ae/AWmqUA==">CgMxLjA4AHIhMTZUdlhraV8xcGVncTAzcHY1SHQtWGp1cHBINGFQanFx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User</dc:creator>
  <lastModifiedBy>Dana-Amalia Jucan</lastModifiedBy>
  <revision>3</revision>
  <dcterms:created xsi:type="dcterms:W3CDTF">2025-11-20T09:07:00.0000000Z</dcterms:created>
  <dcterms:modified xsi:type="dcterms:W3CDTF">2025-11-22T08:33:15.3387284Z</dcterms:modified>
</coreProperties>
</file>